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5A724" w14:textId="77777777" w:rsidR="00C056A2" w:rsidRPr="00433CC6" w:rsidRDefault="00C056A2" w:rsidP="00B95924">
      <w:pPr>
        <w:spacing w:line="276" w:lineRule="auto"/>
        <w:jc w:val="center"/>
        <w:rPr>
          <w:b/>
          <w:sz w:val="24"/>
          <w:szCs w:val="24"/>
          <w:lang w:val="pl-PL"/>
        </w:rPr>
      </w:pPr>
      <w:bookmarkStart w:id="0" w:name="_GoBack"/>
      <w:bookmarkEnd w:id="0"/>
    </w:p>
    <w:p w14:paraId="7E4DB5B4" w14:textId="44F272CF" w:rsidR="008B4CDF" w:rsidRPr="00433CC6" w:rsidRDefault="008B4CDF" w:rsidP="00B95924">
      <w:pPr>
        <w:spacing w:line="276" w:lineRule="auto"/>
        <w:jc w:val="center"/>
        <w:rPr>
          <w:b/>
          <w:color w:val="7030A0"/>
          <w:sz w:val="28"/>
          <w:szCs w:val="28"/>
          <w:lang w:val="pl-PL"/>
        </w:rPr>
      </w:pPr>
      <w:r w:rsidRPr="00433CC6">
        <w:rPr>
          <w:b/>
          <w:color w:val="7030A0"/>
          <w:sz w:val="28"/>
          <w:szCs w:val="28"/>
          <w:lang w:val="pl-PL"/>
        </w:rPr>
        <w:t>Jes</w:t>
      </w:r>
      <w:r w:rsidR="00433CC6" w:rsidRPr="00433CC6">
        <w:rPr>
          <w:b/>
          <w:color w:val="7030A0"/>
          <w:sz w:val="28"/>
          <w:szCs w:val="28"/>
          <w:lang w:val="pl-PL"/>
        </w:rPr>
        <w:t>tem pielęgniarką</w:t>
      </w:r>
      <w:r w:rsidR="00B95924">
        <w:rPr>
          <w:b/>
          <w:color w:val="7030A0"/>
          <w:sz w:val="28"/>
          <w:szCs w:val="28"/>
          <w:lang w:val="pl-PL"/>
        </w:rPr>
        <w:t>,</w:t>
      </w:r>
      <w:r w:rsidR="00433CC6" w:rsidRPr="00433CC6">
        <w:rPr>
          <w:b/>
          <w:color w:val="7030A0"/>
          <w:sz w:val="28"/>
          <w:szCs w:val="28"/>
          <w:lang w:val="pl-PL"/>
        </w:rPr>
        <w:t xml:space="preserve"> </w:t>
      </w:r>
      <w:r w:rsidRPr="00433CC6">
        <w:rPr>
          <w:b/>
          <w:color w:val="7030A0"/>
          <w:sz w:val="28"/>
          <w:szCs w:val="28"/>
          <w:lang w:val="pl-PL"/>
        </w:rPr>
        <w:t>a jaka jest Twoja supermoc?</w:t>
      </w:r>
    </w:p>
    <w:p w14:paraId="0640B8E0" w14:textId="77239DE5" w:rsidR="008B4CDF" w:rsidRPr="00792CD6" w:rsidRDefault="00910E76" w:rsidP="00B95924">
      <w:pPr>
        <w:spacing w:line="276" w:lineRule="auto"/>
        <w:jc w:val="center"/>
        <w:rPr>
          <w:b/>
          <w:color w:val="7030A0"/>
          <w:sz w:val="26"/>
          <w:szCs w:val="26"/>
          <w:lang w:val="pl-PL"/>
        </w:rPr>
      </w:pPr>
      <w:r>
        <w:rPr>
          <w:b/>
          <w:color w:val="7030A0"/>
          <w:sz w:val="26"/>
          <w:szCs w:val="26"/>
          <w:lang w:val="pl-PL"/>
        </w:rPr>
        <w:t>B</w:t>
      </w:r>
      <w:r w:rsidR="008B4CDF" w:rsidRPr="00792CD6">
        <w:rPr>
          <w:b/>
          <w:color w:val="7030A0"/>
          <w:sz w:val="26"/>
          <w:szCs w:val="26"/>
          <w:lang w:val="pl-PL"/>
        </w:rPr>
        <w:t>ohaterki</w:t>
      </w:r>
      <w:r w:rsidR="006E6D35">
        <w:rPr>
          <w:b/>
          <w:color w:val="7030A0"/>
          <w:sz w:val="26"/>
          <w:szCs w:val="26"/>
          <w:lang w:val="pl-PL"/>
        </w:rPr>
        <w:t xml:space="preserve"> i bohaterowie</w:t>
      </w:r>
      <w:r w:rsidR="00910DB2">
        <w:rPr>
          <w:b/>
          <w:color w:val="7030A0"/>
          <w:sz w:val="26"/>
          <w:szCs w:val="26"/>
          <w:lang w:val="pl-PL"/>
        </w:rPr>
        <w:t xml:space="preserve"> </w:t>
      </w:r>
      <w:r w:rsidR="008B4CDF" w:rsidRPr="00792CD6">
        <w:rPr>
          <w:b/>
          <w:color w:val="7030A0"/>
          <w:sz w:val="26"/>
          <w:szCs w:val="26"/>
          <w:lang w:val="pl-PL"/>
        </w:rPr>
        <w:t xml:space="preserve">pacjentów </w:t>
      </w:r>
      <w:r w:rsidR="00433CC6" w:rsidRPr="00792CD6">
        <w:rPr>
          <w:b/>
          <w:color w:val="7030A0"/>
          <w:sz w:val="26"/>
          <w:szCs w:val="26"/>
          <w:lang w:val="pl-PL"/>
        </w:rPr>
        <w:t>leczonych w </w:t>
      </w:r>
      <w:r w:rsidR="008B4CDF" w:rsidRPr="00792CD6">
        <w:rPr>
          <w:b/>
          <w:color w:val="7030A0"/>
          <w:sz w:val="26"/>
          <w:szCs w:val="26"/>
          <w:lang w:val="pl-PL"/>
        </w:rPr>
        <w:t>domu</w:t>
      </w:r>
    </w:p>
    <w:p w14:paraId="145AC5FC" w14:textId="77777777" w:rsidR="008B4CDF" w:rsidRPr="00433CC6" w:rsidRDefault="008B4CDF" w:rsidP="00B95924">
      <w:pPr>
        <w:spacing w:line="276" w:lineRule="auto"/>
        <w:jc w:val="center"/>
        <w:rPr>
          <w:b/>
          <w:sz w:val="32"/>
          <w:szCs w:val="32"/>
          <w:lang w:val="pl-PL"/>
        </w:rPr>
      </w:pPr>
    </w:p>
    <w:p w14:paraId="7C0124F1" w14:textId="1D6CC22E" w:rsidR="008B4CDF" w:rsidRPr="00802E94" w:rsidRDefault="008B4CDF" w:rsidP="00B95924">
      <w:pPr>
        <w:spacing w:line="276" w:lineRule="auto"/>
        <w:jc w:val="both"/>
        <w:rPr>
          <w:b/>
          <w:lang w:val="pl-PL"/>
        </w:rPr>
      </w:pPr>
      <w:r w:rsidRPr="00802E94">
        <w:rPr>
          <w:b/>
          <w:lang w:val="pl-PL"/>
        </w:rPr>
        <w:t>Sprawują opiekę nad pacjent</w:t>
      </w:r>
      <w:r w:rsidR="003A4CE8" w:rsidRPr="00802E94">
        <w:rPr>
          <w:b/>
          <w:lang w:val="pl-PL"/>
        </w:rPr>
        <w:t>ami</w:t>
      </w:r>
      <w:r w:rsidRPr="00802E94">
        <w:rPr>
          <w:b/>
          <w:lang w:val="pl-PL"/>
        </w:rPr>
        <w:t xml:space="preserve"> w warunkach domowych.</w:t>
      </w:r>
      <w:r w:rsidR="000671F3" w:rsidRPr="00802E94">
        <w:rPr>
          <w:b/>
          <w:lang w:val="pl-PL"/>
        </w:rPr>
        <w:t xml:space="preserve"> Zaangażowaniem znacząco wykraczają poza </w:t>
      </w:r>
      <w:r w:rsidR="003051F2">
        <w:rPr>
          <w:b/>
          <w:lang w:val="pl-PL"/>
        </w:rPr>
        <w:t xml:space="preserve">opieką </w:t>
      </w:r>
      <w:r w:rsidR="000671F3" w:rsidRPr="00802E94">
        <w:rPr>
          <w:b/>
          <w:lang w:val="pl-PL"/>
        </w:rPr>
        <w:t>medyczn</w:t>
      </w:r>
      <w:r w:rsidR="003051F2">
        <w:rPr>
          <w:b/>
          <w:lang w:val="pl-PL"/>
        </w:rPr>
        <w:t>ą</w:t>
      </w:r>
      <w:r w:rsidR="00910DB2" w:rsidRPr="00802E94">
        <w:rPr>
          <w:b/>
          <w:lang w:val="pl-PL"/>
        </w:rPr>
        <w:t>,</w:t>
      </w:r>
      <w:r w:rsidR="000671F3" w:rsidRPr="00802E94">
        <w:rPr>
          <w:b/>
          <w:lang w:val="pl-PL"/>
        </w:rPr>
        <w:t xml:space="preserve"> przynosząc</w:t>
      </w:r>
      <w:r w:rsidRPr="00802E94">
        <w:rPr>
          <w:b/>
          <w:lang w:val="pl-PL"/>
        </w:rPr>
        <w:t xml:space="preserve"> uśmiech, dobre słowo, wsparcie, a przede wszystkim swoją obecność. Mowa o </w:t>
      </w:r>
      <w:r w:rsidR="00FE0FB5">
        <w:rPr>
          <w:b/>
          <w:lang w:val="pl-PL"/>
        </w:rPr>
        <w:t xml:space="preserve">pielęgniarkach i pielęgniarzach </w:t>
      </w:r>
      <w:r w:rsidRPr="00802E94">
        <w:rPr>
          <w:b/>
          <w:lang w:val="pl-PL"/>
        </w:rPr>
        <w:t>środowiskowych</w:t>
      </w:r>
      <w:r w:rsidR="00802E94" w:rsidRPr="00802E94">
        <w:rPr>
          <w:b/>
          <w:lang w:val="pl-PL"/>
        </w:rPr>
        <w:t xml:space="preserve"> oraz opieki długoterminowej</w:t>
      </w:r>
      <w:r w:rsidRPr="00802E94">
        <w:rPr>
          <w:b/>
          <w:lang w:val="pl-PL"/>
        </w:rPr>
        <w:t>, któr</w:t>
      </w:r>
      <w:r w:rsidR="00AD3487" w:rsidRPr="00802E94">
        <w:rPr>
          <w:b/>
          <w:lang w:val="pl-PL"/>
        </w:rPr>
        <w:t>zy</w:t>
      </w:r>
      <w:r w:rsidR="00D166B9" w:rsidRPr="00802E94">
        <w:rPr>
          <w:b/>
          <w:lang w:val="pl-PL"/>
        </w:rPr>
        <w:t xml:space="preserve"> razem z po</w:t>
      </w:r>
      <w:r w:rsidRPr="00802E94">
        <w:rPr>
          <w:b/>
          <w:lang w:val="pl-PL"/>
        </w:rPr>
        <w:t xml:space="preserve">zostałymi przedstawicielami </w:t>
      </w:r>
      <w:r w:rsidR="007D5B5D" w:rsidRPr="00802E94">
        <w:rPr>
          <w:b/>
          <w:lang w:val="pl-PL"/>
        </w:rPr>
        <w:t>tego zawodu</w:t>
      </w:r>
      <w:r w:rsidR="00CF6E4C" w:rsidRPr="00802E94">
        <w:rPr>
          <w:b/>
          <w:lang w:val="pl-PL"/>
        </w:rPr>
        <w:t xml:space="preserve">, </w:t>
      </w:r>
      <w:r w:rsidR="00802E94" w:rsidRPr="00802E94">
        <w:rPr>
          <w:b/>
          <w:lang w:val="pl-PL"/>
        </w:rPr>
        <w:t xml:space="preserve">obchodzą swoje święto </w:t>
      </w:r>
      <w:r w:rsidR="00CF6E4C" w:rsidRPr="00802E94">
        <w:rPr>
          <w:b/>
          <w:lang w:val="pl-PL"/>
        </w:rPr>
        <w:t xml:space="preserve">12 maja, </w:t>
      </w:r>
      <w:r w:rsidRPr="00802E94">
        <w:rPr>
          <w:b/>
          <w:lang w:val="pl-PL"/>
        </w:rPr>
        <w:t>w Międzynarodowy</w:t>
      </w:r>
      <w:r w:rsidR="00CF6E4C" w:rsidRPr="00802E94">
        <w:rPr>
          <w:b/>
          <w:lang w:val="pl-PL"/>
        </w:rPr>
        <w:t>m Dniu</w:t>
      </w:r>
      <w:r w:rsidRPr="00802E94">
        <w:rPr>
          <w:b/>
          <w:lang w:val="pl-PL"/>
        </w:rPr>
        <w:t xml:space="preserve"> Pielęgniarek i Położnych. </w:t>
      </w:r>
      <w:r w:rsidR="00802E94">
        <w:rPr>
          <w:b/>
          <w:lang w:val="pl-PL"/>
        </w:rPr>
        <w:t>Choć p</w:t>
      </w:r>
      <w:r w:rsidR="007D5B5D" w:rsidRPr="00802E94">
        <w:rPr>
          <w:b/>
          <w:lang w:val="pl-PL"/>
        </w:rPr>
        <w:t>rofesja ta stanowi największą grupę zawodową w sektorze ochrony zdrowia na świecie (59%)</w:t>
      </w:r>
      <w:r w:rsidR="007D5B5D" w:rsidRPr="00802E94">
        <w:rPr>
          <w:rStyle w:val="FootnoteReference"/>
          <w:b/>
        </w:rPr>
        <w:footnoteReference w:id="1"/>
      </w:r>
      <w:r w:rsidR="007D5B5D" w:rsidRPr="00802E94">
        <w:rPr>
          <w:b/>
          <w:lang w:val="pl-PL"/>
        </w:rPr>
        <w:t>,</w:t>
      </w:r>
      <w:r w:rsidR="008C60AE">
        <w:rPr>
          <w:b/>
          <w:lang w:val="pl-PL"/>
        </w:rPr>
        <w:t xml:space="preserve"> </w:t>
      </w:r>
      <w:r w:rsidR="00802E94">
        <w:rPr>
          <w:b/>
          <w:lang w:val="pl-PL"/>
        </w:rPr>
        <w:t>to</w:t>
      </w:r>
      <w:r w:rsidR="007D5B5D" w:rsidRPr="00802E94">
        <w:rPr>
          <w:b/>
          <w:lang w:val="pl-PL"/>
        </w:rPr>
        <w:t xml:space="preserve"> wiele krajów, w tym również Polska, boryka się z</w:t>
      </w:r>
      <w:r w:rsidR="00802E94">
        <w:rPr>
          <w:b/>
          <w:lang w:val="pl-PL"/>
        </w:rPr>
        <w:t xml:space="preserve">e zbyt małą </w:t>
      </w:r>
      <w:r w:rsidR="00277437">
        <w:rPr>
          <w:b/>
          <w:lang w:val="pl-PL"/>
        </w:rPr>
        <w:t>liczbą</w:t>
      </w:r>
      <w:r w:rsidR="00802E94">
        <w:rPr>
          <w:b/>
          <w:lang w:val="pl-PL"/>
        </w:rPr>
        <w:t xml:space="preserve"> pielęgniarek i pielęgniarzy w stosunku do zapotrzebowania.</w:t>
      </w:r>
      <w:r w:rsidR="00277437">
        <w:rPr>
          <w:b/>
          <w:lang w:val="pl-PL"/>
        </w:rPr>
        <w:t xml:space="preserve"> </w:t>
      </w:r>
      <w:r w:rsidRPr="00802E94">
        <w:rPr>
          <w:b/>
          <w:lang w:val="pl-PL"/>
        </w:rPr>
        <w:t>Co mówią o</w:t>
      </w:r>
      <w:r w:rsidR="00BA5E14" w:rsidRPr="00802E94">
        <w:rPr>
          <w:b/>
          <w:lang w:val="pl-PL"/>
        </w:rPr>
        <w:t> </w:t>
      </w:r>
      <w:r w:rsidRPr="00802E94">
        <w:rPr>
          <w:b/>
          <w:lang w:val="pl-PL"/>
        </w:rPr>
        <w:t>sobie?</w:t>
      </w:r>
      <w:r w:rsidR="00805AE3" w:rsidRPr="00802E94">
        <w:rPr>
          <w:b/>
          <w:lang w:val="pl-PL"/>
        </w:rPr>
        <w:t xml:space="preserve"> </w:t>
      </w:r>
      <w:r w:rsidRPr="00802E94">
        <w:rPr>
          <w:b/>
          <w:lang w:val="pl-PL"/>
        </w:rPr>
        <w:t>Za co kochają swoją pracę, a co uznają w niej za najtrudniejsze? C</w:t>
      </w:r>
      <w:r w:rsidR="006F7D6B" w:rsidRPr="00802E94">
        <w:rPr>
          <w:b/>
          <w:lang w:val="pl-PL"/>
        </w:rPr>
        <w:t xml:space="preserve">o chcieliby przekazać </w:t>
      </w:r>
      <w:r w:rsidRPr="00802E94">
        <w:rPr>
          <w:b/>
          <w:lang w:val="pl-PL"/>
        </w:rPr>
        <w:t xml:space="preserve">tym, którzy stoją przed decyzją o </w:t>
      </w:r>
      <w:r w:rsidR="00FE0FB5">
        <w:rPr>
          <w:b/>
          <w:lang w:val="pl-PL"/>
        </w:rPr>
        <w:t xml:space="preserve">wyborze studiów i zastanawiają się nad kształceniem w kierunku pielęgniarskim? </w:t>
      </w:r>
    </w:p>
    <w:p w14:paraId="768E5FA5" w14:textId="77777777" w:rsidR="008B4CDF" w:rsidRPr="00B95924" w:rsidRDefault="008B4CDF" w:rsidP="00B95924">
      <w:pPr>
        <w:spacing w:line="276" w:lineRule="auto"/>
        <w:jc w:val="both"/>
        <w:rPr>
          <w:b/>
          <w:lang w:val="pl-PL"/>
        </w:rPr>
      </w:pPr>
    </w:p>
    <w:p w14:paraId="77A6C3E4" w14:textId="2C476510" w:rsidR="00F32207" w:rsidRDefault="008B4CDF" w:rsidP="00B95924">
      <w:pPr>
        <w:spacing w:line="276" w:lineRule="auto"/>
        <w:jc w:val="both"/>
        <w:rPr>
          <w:lang w:val="pl-PL"/>
        </w:rPr>
      </w:pPr>
      <w:r w:rsidRPr="00B95924">
        <w:rPr>
          <w:lang w:val="pl-PL"/>
        </w:rPr>
        <w:t>Rok 2020, zgodnie z decyzją Światowej Organizacji Zdrowia, obchodzony jest jako Rok Pielęgniarek i Położnych</w:t>
      </w:r>
      <w:r w:rsidR="00F32207" w:rsidRPr="00B95924">
        <w:rPr>
          <w:lang w:val="pl-PL"/>
        </w:rPr>
        <w:t>. Na całym świecie podejmowane są w związku z tym inicjatywy, które mają zachęcić do studiowania pielęgniarstwa i podejmowania pracy w ochronie zdrowia.</w:t>
      </w:r>
      <w:r w:rsidRPr="00B95924">
        <w:rPr>
          <w:lang w:val="pl-PL"/>
        </w:rPr>
        <w:t xml:space="preserve"> </w:t>
      </w:r>
      <w:r w:rsidR="00F32207" w:rsidRPr="00B95924">
        <w:rPr>
          <w:lang w:val="pl-PL"/>
        </w:rPr>
        <w:t xml:space="preserve">Cel </w:t>
      </w:r>
      <w:r w:rsidR="00CB3474">
        <w:rPr>
          <w:lang w:val="pl-PL"/>
        </w:rPr>
        <w:t xml:space="preserve">ten jest </w:t>
      </w:r>
      <w:r w:rsidR="00F32207" w:rsidRPr="00B95924">
        <w:rPr>
          <w:lang w:val="pl-PL"/>
        </w:rPr>
        <w:t>tym bardziej ważny w</w:t>
      </w:r>
      <w:r w:rsidR="00BA5E14">
        <w:rPr>
          <w:lang w:val="pl-PL"/>
        </w:rPr>
        <w:t> </w:t>
      </w:r>
      <w:r w:rsidR="00F32207" w:rsidRPr="00B95924">
        <w:rPr>
          <w:lang w:val="pl-PL"/>
        </w:rPr>
        <w:t>odniesieniu do Polski, gdzie na tysiąc mieszkańców przypada zaledwie 5,1 pielęgniarek</w:t>
      </w:r>
      <w:r w:rsidR="00CB3474">
        <w:rPr>
          <w:lang w:val="pl-PL"/>
        </w:rPr>
        <w:t>.</w:t>
      </w:r>
      <w:r w:rsidR="00F32207" w:rsidRPr="00B95924">
        <w:rPr>
          <w:lang w:val="pl-PL"/>
        </w:rPr>
        <w:t xml:space="preserve"> </w:t>
      </w:r>
      <w:r w:rsidR="00CB3474">
        <w:rPr>
          <w:lang w:val="pl-PL"/>
        </w:rPr>
        <w:t>P</w:t>
      </w:r>
      <w:r w:rsidR="00F32207" w:rsidRPr="00B95924">
        <w:rPr>
          <w:lang w:val="pl-PL"/>
        </w:rPr>
        <w:t>lasuj</w:t>
      </w:r>
      <w:r w:rsidR="00CB3474">
        <w:rPr>
          <w:lang w:val="pl-PL"/>
        </w:rPr>
        <w:t>e to</w:t>
      </w:r>
      <w:r w:rsidR="008C60AE">
        <w:rPr>
          <w:lang w:val="pl-PL"/>
        </w:rPr>
        <w:t xml:space="preserve"> </w:t>
      </w:r>
      <w:r w:rsidR="00F32207" w:rsidRPr="00B95924">
        <w:rPr>
          <w:lang w:val="pl-PL"/>
        </w:rPr>
        <w:t>nasz kraj na jedn</w:t>
      </w:r>
      <w:r w:rsidR="00CB3474">
        <w:rPr>
          <w:lang w:val="pl-PL"/>
        </w:rPr>
        <w:t>ej</w:t>
      </w:r>
      <w:r w:rsidR="00F32207" w:rsidRPr="00B95924">
        <w:rPr>
          <w:lang w:val="pl-PL"/>
        </w:rPr>
        <w:t xml:space="preserve"> z najniższych </w:t>
      </w:r>
      <w:r w:rsidR="00CB3474">
        <w:rPr>
          <w:lang w:val="pl-PL"/>
        </w:rPr>
        <w:t>pozycji</w:t>
      </w:r>
      <w:r w:rsidR="00F32207" w:rsidRPr="00B95924">
        <w:rPr>
          <w:lang w:val="pl-PL"/>
        </w:rPr>
        <w:t xml:space="preserve"> w Europie pod względem wskaźnika stosunku liczby pielęgniarek do mieszkańców</w:t>
      </w:r>
      <w:r w:rsidR="00FE0FB5">
        <w:rPr>
          <w:rStyle w:val="FootnoteReference"/>
          <w:lang w:val="pl-PL"/>
        </w:rPr>
        <w:footnoteReference w:id="2"/>
      </w:r>
      <w:r w:rsidR="00F32207" w:rsidRPr="00B95924">
        <w:rPr>
          <w:lang w:val="pl-PL"/>
        </w:rPr>
        <w:t>.</w:t>
      </w:r>
      <w:r w:rsidR="00C65504">
        <w:rPr>
          <w:lang w:val="pl-PL"/>
        </w:rPr>
        <w:t xml:space="preserve"> </w:t>
      </w:r>
      <w:r w:rsidR="00F32207" w:rsidRPr="00B95924">
        <w:rPr>
          <w:lang w:val="pl-PL"/>
        </w:rPr>
        <w:t xml:space="preserve">Choć co roku w Polsce </w:t>
      </w:r>
      <w:r w:rsidR="00F32207" w:rsidRPr="00B95924">
        <w:rPr>
          <w:lang w:val="pl-PL"/>
        </w:rPr>
        <w:lastRenderedPageBreak/>
        <w:t>wydawanych jest około 5 tysięcy praw do wykonywania zawodu pielęgniarki i położnej</w:t>
      </w:r>
      <w:r w:rsidR="00FE0FB5">
        <w:rPr>
          <w:rStyle w:val="FootnoteReference"/>
          <w:lang w:val="pl-PL"/>
        </w:rPr>
        <w:footnoteReference w:id="3"/>
      </w:r>
      <w:r w:rsidR="00F32207" w:rsidRPr="00B95924">
        <w:rPr>
          <w:lang w:val="pl-PL"/>
        </w:rPr>
        <w:t>, zapotrzebowanie</w:t>
      </w:r>
      <w:r w:rsidR="003C2F26">
        <w:rPr>
          <w:lang w:val="pl-PL"/>
        </w:rPr>
        <w:t xml:space="preserve"> na opiekę pielęgniarską</w:t>
      </w:r>
      <w:r w:rsidR="00F32207" w:rsidRPr="00B95924">
        <w:rPr>
          <w:lang w:val="pl-PL"/>
        </w:rPr>
        <w:t xml:space="preserve"> jest jeszcze większe</w:t>
      </w:r>
      <w:r w:rsidR="00C65504">
        <w:rPr>
          <w:lang w:val="pl-PL"/>
        </w:rPr>
        <w:t xml:space="preserve"> i stale rośnie </w:t>
      </w:r>
      <w:r w:rsidR="009A6D3F">
        <w:rPr>
          <w:lang w:val="pl-PL"/>
        </w:rPr>
        <w:t>w</w:t>
      </w:r>
      <w:r w:rsidR="00277437">
        <w:rPr>
          <w:lang w:val="pl-PL"/>
        </w:rPr>
        <w:t> </w:t>
      </w:r>
      <w:r w:rsidR="009A6D3F">
        <w:rPr>
          <w:lang w:val="pl-PL"/>
        </w:rPr>
        <w:t>związku z procesem starzenia się społeczeństwa. Prawie 70% osób starszych w Polsce</w:t>
      </w:r>
      <w:r w:rsidR="009A6D3F">
        <w:rPr>
          <w:rStyle w:val="FootnoteReference"/>
          <w:lang w:val="pl-PL"/>
        </w:rPr>
        <w:footnoteReference w:id="4"/>
      </w:r>
      <w:r w:rsidR="009A6D3F">
        <w:rPr>
          <w:lang w:val="pl-PL"/>
        </w:rPr>
        <w:t xml:space="preserve"> wskazuje na długotrwałe problemy zdrowotne lub choroby przewlekłe, co może wiązać się z koniecznością objęciach ich pielęgniar</w:t>
      </w:r>
      <w:r w:rsidR="00C8549E">
        <w:rPr>
          <w:lang w:val="pl-PL"/>
        </w:rPr>
        <w:t>s</w:t>
      </w:r>
      <w:r w:rsidR="009A6D3F">
        <w:rPr>
          <w:lang w:val="pl-PL"/>
        </w:rPr>
        <w:t>ką opieką długoterminową w domu</w:t>
      </w:r>
      <w:r w:rsidR="00277437">
        <w:rPr>
          <w:lang w:val="pl-PL"/>
        </w:rPr>
        <w:t xml:space="preserve"> w przyszłości.</w:t>
      </w:r>
    </w:p>
    <w:p w14:paraId="08C09B59" w14:textId="77777777" w:rsidR="00F32207" w:rsidRPr="00B95924" w:rsidRDefault="00F32207" w:rsidP="00B95924">
      <w:pPr>
        <w:spacing w:line="276" w:lineRule="auto"/>
        <w:jc w:val="both"/>
        <w:rPr>
          <w:lang w:val="pl-PL"/>
        </w:rPr>
      </w:pPr>
    </w:p>
    <w:p w14:paraId="1EE96241" w14:textId="65865BC6" w:rsidR="00F32207" w:rsidRDefault="00F32207" w:rsidP="00B95924">
      <w:pPr>
        <w:spacing w:line="276" w:lineRule="auto"/>
        <w:jc w:val="both"/>
        <w:rPr>
          <w:lang w:val="pl-PL"/>
        </w:rPr>
      </w:pPr>
      <w:r w:rsidRPr="00B95924">
        <w:rPr>
          <w:lang w:val="pl-PL"/>
        </w:rPr>
        <w:t>Aktualnie dostępnych jest kilkanaście specjalizacji w dziedzinie pielęgniarstwa. Ich</w:t>
      </w:r>
      <w:r w:rsidR="00F2081A" w:rsidRPr="00B95924">
        <w:rPr>
          <w:lang w:val="pl-PL"/>
        </w:rPr>
        <w:t xml:space="preserve"> </w:t>
      </w:r>
      <w:r w:rsidRPr="00B95924">
        <w:rPr>
          <w:lang w:val="pl-PL"/>
        </w:rPr>
        <w:t xml:space="preserve">wyodrębnienie świadczy o tym, jak różnorodna jest to praca i jak wielu kompetencji wymaga. W 2017 r. jedną </w:t>
      </w:r>
      <w:r w:rsidRPr="00B95924">
        <w:rPr>
          <w:szCs w:val="20"/>
          <w:lang w:val="pl-PL"/>
        </w:rPr>
        <w:t>z najczęściej wybieranych przez pielęgniarki specjalizacji i kursów kwalifikacyjnych było pielęgniarstwo opieki długoterminowej</w:t>
      </w:r>
      <w:r w:rsidRPr="00B95924">
        <w:rPr>
          <w:rStyle w:val="FootnoteReference"/>
          <w:szCs w:val="20"/>
          <w:lang w:val="pl-PL"/>
        </w:rPr>
        <w:footnoteReference w:id="5"/>
      </w:r>
      <w:r w:rsidRPr="00B95924">
        <w:rPr>
          <w:szCs w:val="20"/>
          <w:lang w:val="pl-PL"/>
        </w:rPr>
        <w:t>.</w:t>
      </w:r>
      <w:r w:rsidRPr="00B95924">
        <w:rPr>
          <w:lang w:val="pl-PL"/>
        </w:rPr>
        <w:t xml:space="preserve"> </w:t>
      </w:r>
      <w:r w:rsidR="00EE7497">
        <w:rPr>
          <w:lang w:val="pl-PL"/>
        </w:rPr>
        <w:t>Stąd też w</w:t>
      </w:r>
      <w:r w:rsidRPr="00B95924">
        <w:rPr>
          <w:lang w:val="pl-PL"/>
        </w:rPr>
        <w:t xml:space="preserve">iedzę właśnie </w:t>
      </w:r>
      <w:r w:rsidR="003C2F26">
        <w:rPr>
          <w:lang w:val="pl-PL"/>
        </w:rPr>
        <w:t xml:space="preserve">z tego zakresu </w:t>
      </w:r>
      <w:r w:rsidRPr="00B95924">
        <w:rPr>
          <w:lang w:val="pl-PL"/>
        </w:rPr>
        <w:t>pielęgniarki i pielęgniarze mogą poszerzać</w:t>
      </w:r>
      <w:r w:rsidR="003C2F26">
        <w:rPr>
          <w:lang w:val="pl-PL"/>
        </w:rPr>
        <w:t xml:space="preserve"> </w:t>
      </w:r>
      <w:r w:rsidRPr="00B95924">
        <w:rPr>
          <w:lang w:val="pl-PL"/>
        </w:rPr>
        <w:t>podczas</w:t>
      </w:r>
      <w:r w:rsidR="003C2F26">
        <w:rPr>
          <w:lang w:val="pl-PL"/>
        </w:rPr>
        <w:t xml:space="preserve"> szkoleń</w:t>
      </w:r>
      <w:r w:rsidRPr="00B95924">
        <w:rPr>
          <w:lang w:val="pl-PL"/>
        </w:rPr>
        <w:t xml:space="preserve"> w ramach Akademii Opieki Długoterminowej, </w:t>
      </w:r>
      <w:r w:rsidR="003C2F26">
        <w:rPr>
          <w:lang w:val="pl-PL"/>
        </w:rPr>
        <w:t>której organizatorem jest N</w:t>
      </w:r>
      <w:r w:rsidRPr="00B95924">
        <w:rPr>
          <w:lang w:val="pl-PL"/>
        </w:rPr>
        <w:t xml:space="preserve">utricia Polska. Czym </w:t>
      </w:r>
      <w:r w:rsidR="00EE7497">
        <w:rPr>
          <w:lang w:val="pl-PL"/>
        </w:rPr>
        <w:t xml:space="preserve">jednak </w:t>
      </w:r>
      <w:r w:rsidRPr="00B95924">
        <w:rPr>
          <w:lang w:val="pl-PL"/>
        </w:rPr>
        <w:t>powinni kierować się absolwenci pielęgniarstwa decydując się właśnie na taką specjalizację?</w:t>
      </w:r>
    </w:p>
    <w:p w14:paraId="6E7BB955" w14:textId="1B81DC21" w:rsidR="009A6D3F" w:rsidRDefault="009A6D3F" w:rsidP="00B95924">
      <w:pPr>
        <w:spacing w:line="276" w:lineRule="auto"/>
        <w:jc w:val="both"/>
        <w:rPr>
          <w:lang w:val="pl-PL"/>
        </w:rPr>
      </w:pPr>
    </w:p>
    <w:p w14:paraId="5FE6A757" w14:textId="23B2DE6C" w:rsidR="009A6D3F" w:rsidRPr="00277437" w:rsidRDefault="009A6D3F" w:rsidP="00B95924">
      <w:pPr>
        <w:spacing w:line="276" w:lineRule="auto"/>
        <w:jc w:val="both"/>
        <w:rPr>
          <w:iCs/>
          <w:lang w:val="pl-PL"/>
        </w:rPr>
      </w:pPr>
      <w:r w:rsidRPr="00E75B31">
        <w:rPr>
          <w:i/>
          <w:lang w:val="pl-PL"/>
        </w:rPr>
        <w:t xml:space="preserve">Pielęgniarka opieki długoterminowej to nie bierny wykonawca, ale pełnoprawny członek zespołu terapeutycznego w pełnym tego słowa znaczeniu. Pielęgniarka nie tylko realizuje świadczenia pielęgnacyjne, ale </w:t>
      </w:r>
      <w:r>
        <w:rPr>
          <w:i/>
          <w:lang w:val="pl-PL"/>
        </w:rPr>
        <w:t xml:space="preserve">także </w:t>
      </w:r>
      <w:r w:rsidRPr="00E75B31">
        <w:rPr>
          <w:i/>
          <w:lang w:val="pl-PL"/>
        </w:rPr>
        <w:t>przygotow</w:t>
      </w:r>
      <w:r w:rsidR="00C8549E">
        <w:rPr>
          <w:i/>
          <w:lang w:val="pl-PL"/>
        </w:rPr>
        <w:t>uje</w:t>
      </w:r>
      <w:r w:rsidRPr="00E75B31">
        <w:rPr>
          <w:i/>
          <w:lang w:val="pl-PL"/>
        </w:rPr>
        <w:t xml:space="preserve"> chorego i jego rodzi</w:t>
      </w:r>
      <w:r w:rsidR="00277437">
        <w:rPr>
          <w:i/>
          <w:lang w:val="pl-PL"/>
        </w:rPr>
        <w:t>nę</w:t>
      </w:r>
      <w:r w:rsidRPr="00E75B31">
        <w:rPr>
          <w:i/>
          <w:lang w:val="pl-PL"/>
        </w:rPr>
        <w:t xml:space="preserve"> do samoopieki i samopielęgnacji. Pomaga w rozwiązywaniu problemów zdrowotnych związanych z samodzielnym funkcjonowaniem, edukuje chorych oraz członków ich rodzin</w:t>
      </w:r>
      <w:r>
        <w:rPr>
          <w:i/>
          <w:lang w:val="pl-PL"/>
        </w:rPr>
        <w:t xml:space="preserve"> – </w:t>
      </w:r>
      <w:r w:rsidRPr="00E75B31">
        <w:rPr>
          <w:iCs/>
          <w:lang w:val="pl-PL"/>
        </w:rPr>
        <w:t>wyjaśnia</w:t>
      </w:r>
      <w:r>
        <w:rPr>
          <w:iCs/>
          <w:lang w:val="pl-PL"/>
        </w:rPr>
        <w:t xml:space="preserve"> </w:t>
      </w:r>
      <w:r w:rsidRPr="00E75B31">
        <w:rPr>
          <w:b/>
          <w:bCs/>
          <w:iCs/>
          <w:lang w:val="pl-PL"/>
        </w:rPr>
        <w:t>Iwona Markiewicz, pielęgniarka z 35-letnim stażem, pełniąca funkcję konsultanta wojewódzkiego w dziedzinie pielęgniarstwa opieki długoterminowej.</w:t>
      </w:r>
      <w:r>
        <w:rPr>
          <w:iCs/>
          <w:lang w:val="pl-PL"/>
        </w:rPr>
        <w:t xml:space="preserve"> </w:t>
      </w:r>
      <w:r w:rsidR="00277437">
        <w:rPr>
          <w:iCs/>
          <w:lang w:val="pl-PL"/>
        </w:rPr>
        <w:br/>
      </w:r>
      <w:r>
        <w:rPr>
          <w:iCs/>
          <w:lang w:val="pl-PL"/>
        </w:rPr>
        <w:lastRenderedPageBreak/>
        <w:t>–</w:t>
      </w:r>
      <w:r>
        <w:rPr>
          <w:i/>
          <w:lang w:val="pl-PL"/>
        </w:rPr>
        <w:t xml:space="preserve"> </w:t>
      </w:r>
      <w:r w:rsidRPr="00272805">
        <w:rPr>
          <w:i/>
          <w:lang w:val="pl-PL"/>
        </w:rPr>
        <w:t>Pielęgniarka musi posiadać nie tylko dużą wiedzę i doświadczenie, ale musi również wykazać się kreatywnością</w:t>
      </w:r>
      <w:r>
        <w:rPr>
          <w:i/>
          <w:lang w:val="pl-PL"/>
        </w:rPr>
        <w:t xml:space="preserve">. </w:t>
      </w:r>
      <w:r w:rsidR="00C8549E">
        <w:rPr>
          <w:i/>
          <w:lang w:val="pl-PL"/>
        </w:rPr>
        <w:t>n</w:t>
      </w:r>
      <w:r w:rsidRPr="00E75B31">
        <w:rPr>
          <w:i/>
          <w:lang w:val="pl-PL"/>
        </w:rPr>
        <w:t xml:space="preserve">p. żeby podłączyć kroplówkę nie szukamy w domu „stojaka na kroplówki”, </w:t>
      </w:r>
      <w:r>
        <w:rPr>
          <w:i/>
          <w:lang w:val="pl-PL"/>
        </w:rPr>
        <w:t>tylko</w:t>
      </w:r>
      <w:r w:rsidRPr="00E75B31">
        <w:rPr>
          <w:i/>
          <w:lang w:val="pl-PL"/>
        </w:rPr>
        <w:t xml:space="preserve"> wieszaka na ubranie albo zdejmujemy obrazek ze ściany i mamy rozwiązanie</w:t>
      </w:r>
      <w:r>
        <w:rPr>
          <w:i/>
          <w:lang w:val="pl-PL"/>
        </w:rPr>
        <w:t xml:space="preserve"> – </w:t>
      </w:r>
      <w:r w:rsidRPr="00E75B31">
        <w:rPr>
          <w:iCs/>
          <w:lang w:val="pl-PL"/>
        </w:rPr>
        <w:t>dodaje.</w:t>
      </w:r>
      <w:r>
        <w:rPr>
          <w:i/>
          <w:lang w:val="pl-PL"/>
        </w:rPr>
        <w:t xml:space="preserve"> </w:t>
      </w:r>
    </w:p>
    <w:p w14:paraId="18A67FCE" w14:textId="1E7862D3" w:rsidR="00F32207" w:rsidRPr="00B95924" w:rsidRDefault="00F32207" w:rsidP="00B95924">
      <w:pPr>
        <w:spacing w:line="276" w:lineRule="auto"/>
        <w:jc w:val="both"/>
        <w:rPr>
          <w:lang w:val="pl-PL"/>
        </w:rPr>
      </w:pPr>
    </w:p>
    <w:p w14:paraId="42E0AEBC" w14:textId="5FCFF005" w:rsidR="00CF6E4C" w:rsidRDefault="00F32207" w:rsidP="00B95924">
      <w:pPr>
        <w:spacing w:line="276" w:lineRule="auto"/>
        <w:jc w:val="both"/>
        <w:rPr>
          <w:i/>
          <w:lang w:val="pl-PL"/>
        </w:rPr>
      </w:pPr>
      <w:r w:rsidRPr="00B95924">
        <w:rPr>
          <w:lang w:val="pl-PL"/>
        </w:rPr>
        <w:t>Jak przekonuje</w:t>
      </w:r>
      <w:r w:rsidRPr="00B95924">
        <w:rPr>
          <w:b/>
          <w:lang w:val="pl-PL"/>
        </w:rPr>
        <w:t xml:space="preserve"> Alina Kaczor, pielęgniarka z blisko 20-letnim staże</w:t>
      </w:r>
      <w:r w:rsidR="00F02B99">
        <w:rPr>
          <w:b/>
          <w:lang w:val="pl-PL"/>
        </w:rPr>
        <w:t>m pracy, aktualnie pielęgniarka k</w:t>
      </w:r>
      <w:r w:rsidRPr="00B95924">
        <w:rPr>
          <w:b/>
          <w:lang w:val="pl-PL"/>
        </w:rPr>
        <w:t>oordynująca Nutrimed, prowadząca warsztaty dla pielęgniarek w ramach Akademii Opieki Długoterminowej</w:t>
      </w:r>
      <w:r w:rsidRPr="00B95924">
        <w:rPr>
          <w:lang w:val="pl-PL"/>
        </w:rPr>
        <w:t>,</w:t>
      </w:r>
      <w:r w:rsidRPr="00B95924">
        <w:rPr>
          <w:b/>
          <w:lang w:val="pl-PL"/>
        </w:rPr>
        <w:t xml:space="preserve"> </w:t>
      </w:r>
      <w:r w:rsidRPr="00B95924">
        <w:rPr>
          <w:lang w:val="pl-PL"/>
        </w:rPr>
        <w:t>ważne, by podejmując decyzję o specjalizacji brać pod uwagę własne predyspozycje, ale i ograniczenia</w:t>
      </w:r>
      <w:r w:rsidRPr="00B95924">
        <w:rPr>
          <w:b/>
          <w:lang w:val="pl-PL"/>
        </w:rPr>
        <w:t xml:space="preserve"> </w:t>
      </w:r>
      <w:r w:rsidRPr="00B95924">
        <w:rPr>
          <w:lang w:val="pl-PL"/>
        </w:rPr>
        <w:t>–</w:t>
      </w:r>
      <w:r w:rsidRPr="00B95924">
        <w:rPr>
          <w:b/>
          <w:lang w:val="pl-PL"/>
        </w:rPr>
        <w:t xml:space="preserve"> </w:t>
      </w:r>
      <w:r w:rsidRPr="00B95924">
        <w:rPr>
          <w:i/>
          <w:lang w:val="pl-PL"/>
        </w:rPr>
        <w:t>Każdy z nas ma mocne strony i powinien je rozwijać. Nietrudno dostrzec istotne różnice decydujące o specyfice pracy pielęgniarek środowiskow</w:t>
      </w:r>
      <w:r w:rsidR="00F94945">
        <w:rPr>
          <w:i/>
          <w:lang w:val="pl-PL"/>
        </w:rPr>
        <w:t>ych</w:t>
      </w:r>
      <w:r w:rsidRPr="00B95924">
        <w:rPr>
          <w:i/>
          <w:lang w:val="pl-PL"/>
        </w:rPr>
        <w:t xml:space="preserve"> i długoterminowych. Opieka nad pacjentami długoterminowymi niesie ze sobą więcej trudnych sytuacji, zarówno pod kątem medyczno-klinicznym, jak i wynikających ze</w:t>
      </w:r>
      <w:r w:rsidR="00F2081A" w:rsidRPr="00B95924">
        <w:rPr>
          <w:i/>
          <w:lang w:val="pl-PL"/>
        </w:rPr>
        <w:t> </w:t>
      </w:r>
      <w:r w:rsidRPr="00B95924">
        <w:rPr>
          <w:i/>
          <w:lang w:val="pl-PL"/>
        </w:rPr>
        <w:t>środowiska, w jakim pacjent jest leczony. Jeśli ktoś lubi być w bliskim kontakcie z ludźmi, rozmawiać i przekazywać wiedzę przez szkolenia, powinien próbować sił na samodzielnym stanowisku czyli np. w opiece długoterminowej czy środowiskowej.</w:t>
      </w:r>
    </w:p>
    <w:p w14:paraId="06374BA4" w14:textId="125D7DF7" w:rsidR="000C0A88" w:rsidRPr="00B95924" w:rsidRDefault="000C0A88" w:rsidP="00B95924">
      <w:pPr>
        <w:spacing w:line="276" w:lineRule="auto"/>
        <w:jc w:val="both"/>
        <w:rPr>
          <w:lang w:val="pl-PL"/>
        </w:rPr>
      </w:pPr>
    </w:p>
    <w:p w14:paraId="11F877AD" w14:textId="28529CF7" w:rsidR="000C0A88" w:rsidRPr="00B95924" w:rsidRDefault="000C0A88" w:rsidP="00B95924">
      <w:pPr>
        <w:spacing w:line="276" w:lineRule="auto"/>
        <w:rPr>
          <w:b/>
          <w:color w:val="7030A0"/>
          <w:szCs w:val="20"/>
          <w:lang w:val="pl-PL"/>
        </w:rPr>
      </w:pPr>
      <w:r w:rsidRPr="00B95924">
        <w:rPr>
          <w:b/>
          <w:color w:val="7030A0"/>
          <w:szCs w:val="20"/>
          <w:lang w:val="pl-PL"/>
        </w:rPr>
        <w:t>P</w:t>
      </w:r>
      <w:r w:rsidR="00CF6E4C" w:rsidRPr="00B95924">
        <w:rPr>
          <w:b/>
          <w:color w:val="7030A0"/>
          <w:szCs w:val="20"/>
          <w:lang w:val="pl-PL"/>
        </w:rPr>
        <w:t>ielęgniarka na wizycie</w:t>
      </w:r>
      <w:r w:rsidRPr="00B95924">
        <w:rPr>
          <w:b/>
          <w:color w:val="7030A0"/>
          <w:szCs w:val="20"/>
          <w:lang w:val="pl-PL"/>
        </w:rPr>
        <w:t xml:space="preserve"> domow</w:t>
      </w:r>
      <w:r w:rsidR="00CF6E4C" w:rsidRPr="00B95924">
        <w:rPr>
          <w:b/>
          <w:color w:val="7030A0"/>
          <w:szCs w:val="20"/>
          <w:lang w:val="pl-PL"/>
        </w:rPr>
        <w:t>ej</w:t>
      </w:r>
    </w:p>
    <w:p w14:paraId="045C6F0D" w14:textId="77777777" w:rsidR="00F32207" w:rsidRPr="00B95924" w:rsidRDefault="00F32207" w:rsidP="00B95924">
      <w:pPr>
        <w:spacing w:line="276" w:lineRule="auto"/>
        <w:rPr>
          <w:b/>
          <w:color w:val="7030A0"/>
          <w:szCs w:val="20"/>
          <w:lang w:val="pl-PL"/>
        </w:rPr>
      </w:pPr>
    </w:p>
    <w:p w14:paraId="0C838648" w14:textId="200B9EF7" w:rsidR="000C0A88" w:rsidRPr="00B95924" w:rsidRDefault="000C0A88" w:rsidP="00B95924">
      <w:pPr>
        <w:spacing w:line="276" w:lineRule="auto"/>
        <w:jc w:val="both"/>
        <w:rPr>
          <w:lang w:val="pl-PL"/>
        </w:rPr>
      </w:pPr>
      <w:r w:rsidRPr="00B95924">
        <w:rPr>
          <w:lang w:val="pl-PL"/>
        </w:rPr>
        <w:t xml:space="preserve">Praca </w:t>
      </w:r>
      <w:r w:rsidR="00805AE3" w:rsidRPr="00B95924">
        <w:rPr>
          <w:lang w:val="pl-PL"/>
        </w:rPr>
        <w:t xml:space="preserve">pielęgniarza czy </w:t>
      </w:r>
      <w:r w:rsidRPr="00B95924">
        <w:rPr>
          <w:lang w:val="pl-PL"/>
        </w:rPr>
        <w:t>pielęgniarki długot</w:t>
      </w:r>
      <w:r w:rsidR="00805AE3" w:rsidRPr="00B95924">
        <w:rPr>
          <w:lang w:val="pl-PL"/>
        </w:rPr>
        <w:t>erminowej oraz ś</w:t>
      </w:r>
      <w:r w:rsidRPr="00B95924">
        <w:rPr>
          <w:lang w:val="pl-PL"/>
        </w:rPr>
        <w:t xml:space="preserve">rodowiskowej różni się od opieki pielęgniarskiej sprawowanej w placówkach medycznych. Do zadań </w:t>
      </w:r>
      <w:r w:rsidR="00805AE3" w:rsidRPr="00B95924">
        <w:rPr>
          <w:lang w:val="pl-PL"/>
        </w:rPr>
        <w:t xml:space="preserve">osób </w:t>
      </w:r>
      <w:r w:rsidRPr="00B95924">
        <w:rPr>
          <w:lang w:val="pl-PL"/>
        </w:rPr>
        <w:t xml:space="preserve">o tej specjalizacji należy realizacja </w:t>
      </w:r>
      <w:r w:rsidR="003C2F26">
        <w:rPr>
          <w:lang w:val="pl-PL"/>
        </w:rPr>
        <w:br/>
      </w:r>
      <w:r w:rsidRPr="00B95924">
        <w:rPr>
          <w:lang w:val="pl-PL"/>
        </w:rPr>
        <w:t xml:space="preserve">tzw. świadczeń gwarantowanych, a ich rodzaj zależy od stanu pacjenta oraz </w:t>
      </w:r>
      <w:r w:rsidR="005B71F3">
        <w:rPr>
          <w:lang w:val="pl-PL"/>
        </w:rPr>
        <w:t>jego potrzeb. Bardzo ważne jest jednak również to</w:t>
      </w:r>
      <w:r w:rsidR="00277437">
        <w:rPr>
          <w:lang w:val="pl-PL"/>
        </w:rPr>
        <w:t xml:space="preserve"> </w:t>
      </w:r>
      <w:r w:rsidR="005B71F3">
        <w:rPr>
          <w:lang w:val="pl-PL"/>
        </w:rPr>
        <w:t>jak bardzo zaangażowany w opiekę na pacjentem jest jego opiekun, oraz jakie są jego możliwości: z przeprowadzeniem jakich procedur, po wcześniejszym wyedukowaniu i przeszkoleniu przez pielęgniarkę, będzie w stanie sobie poradzić.</w:t>
      </w:r>
      <w:r w:rsidRPr="00B95924">
        <w:rPr>
          <w:lang w:val="pl-PL"/>
        </w:rPr>
        <w:t xml:space="preserve"> Są to </w:t>
      </w:r>
      <w:r w:rsidRPr="00B95924">
        <w:rPr>
          <w:lang w:val="pl-PL"/>
        </w:rPr>
        <w:lastRenderedPageBreak/>
        <w:t>świadczenia diagnostyczne, pielęgnacyjno-lecznicze i rehabilitacyjne</w:t>
      </w:r>
      <w:r w:rsidRPr="00B95924">
        <w:rPr>
          <w:rStyle w:val="FootnoteReference"/>
        </w:rPr>
        <w:footnoteReference w:id="6"/>
      </w:r>
      <w:r w:rsidR="005B71F3">
        <w:rPr>
          <w:lang w:val="pl-PL"/>
        </w:rPr>
        <w:t>, a także edukacja pacjenta i osób sprawujących nad nim opiekę, np. w</w:t>
      </w:r>
      <w:r w:rsidR="00277437">
        <w:rPr>
          <w:lang w:val="pl-PL"/>
        </w:rPr>
        <w:t> </w:t>
      </w:r>
      <w:r w:rsidR="005B71F3">
        <w:rPr>
          <w:lang w:val="pl-PL"/>
        </w:rPr>
        <w:t>kwestiach związanych z właściwym odżywianiem</w:t>
      </w:r>
      <w:r w:rsidR="00C8549E">
        <w:rPr>
          <w:lang w:val="pl-PL"/>
        </w:rPr>
        <w:t>.</w:t>
      </w:r>
      <w:r w:rsidRPr="00B95924">
        <w:rPr>
          <w:lang w:val="pl-PL"/>
        </w:rPr>
        <w:t xml:space="preserve"> Jakie </w:t>
      </w:r>
      <w:r w:rsidR="00AD3487" w:rsidRPr="00B95924">
        <w:rPr>
          <w:lang w:val="pl-PL"/>
        </w:rPr>
        <w:t>wyzwania</w:t>
      </w:r>
      <w:r w:rsidR="00F32207" w:rsidRPr="00B95924">
        <w:rPr>
          <w:lang w:val="pl-PL"/>
        </w:rPr>
        <w:t xml:space="preserve"> i zalety niesie ze sobą</w:t>
      </w:r>
      <w:r w:rsidR="00AD3487" w:rsidRPr="00B95924">
        <w:rPr>
          <w:lang w:val="pl-PL"/>
        </w:rPr>
        <w:t xml:space="preserve"> </w:t>
      </w:r>
      <w:r w:rsidR="00F32207" w:rsidRPr="00B95924">
        <w:rPr>
          <w:lang w:val="pl-PL"/>
        </w:rPr>
        <w:t>praca</w:t>
      </w:r>
      <w:r w:rsidRPr="00B95924">
        <w:rPr>
          <w:lang w:val="pl-PL"/>
        </w:rPr>
        <w:t xml:space="preserve"> z</w:t>
      </w:r>
      <w:r w:rsidR="00277437">
        <w:rPr>
          <w:lang w:val="pl-PL"/>
        </w:rPr>
        <w:t> </w:t>
      </w:r>
      <w:r w:rsidRPr="00B95924">
        <w:rPr>
          <w:lang w:val="pl-PL"/>
        </w:rPr>
        <w:t xml:space="preserve">pacjentami w warunkach domowych? </w:t>
      </w:r>
    </w:p>
    <w:p w14:paraId="2CC31E12" w14:textId="77777777" w:rsidR="000C0A88" w:rsidRPr="00B95924" w:rsidRDefault="000C0A88" w:rsidP="00B95924">
      <w:pPr>
        <w:spacing w:line="276" w:lineRule="auto"/>
        <w:jc w:val="both"/>
        <w:rPr>
          <w:lang w:val="pl-PL"/>
        </w:rPr>
      </w:pPr>
    </w:p>
    <w:p w14:paraId="6D8D908D" w14:textId="61B8391C" w:rsidR="00F32207" w:rsidRPr="00277437" w:rsidRDefault="00F32207" w:rsidP="00B95924">
      <w:pPr>
        <w:spacing w:line="276" w:lineRule="auto"/>
        <w:jc w:val="both"/>
        <w:rPr>
          <w:b/>
          <w:bCs/>
          <w:iCs/>
          <w:lang w:val="pl-PL"/>
        </w:rPr>
      </w:pPr>
      <w:r w:rsidRPr="00B95924">
        <w:rPr>
          <w:i/>
          <w:lang w:val="pl-PL"/>
        </w:rPr>
        <w:t xml:space="preserve">Praca z pacjentem w domu ma swoją specyfikę. Idąc do domu chorego, nie wiemy, co tam zastaniemy, jakie są warunki, kto będzie z chorym, a przede wszystkim, czy będzie tam bezpiecznie. Co więcej, idę do domu pacjenta sama, nie mam obok koleżanki, lekarza lub innej osoby, którą mogę poprosić o pomoc. Jestem zdana tylko na siebie. Jeśli zdarzy się </w:t>
      </w:r>
      <w:r w:rsidR="00E34BFA">
        <w:rPr>
          <w:i/>
          <w:lang w:val="pl-PL"/>
        </w:rPr>
        <w:t>trudna sytuacja</w:t>
      </w:r>
      <w:r w:rsidRPr="00B95924">
        <w:rPr>
          <w:i/>
          <w:lang w:val="pl-PL"/>
        </w:rPr>
        <w:t xml:space="preserve">, muszę </w:t>
      </w:r>
      <w:r w:rsidR="00E34BFA">
        <w:rPr>
          <w:i/>
          <w:lang w:val="pl-PL"/>
        </w:rPr>
        <w:t xml:space="preserve">samodzielnie </w:t>
      </w:r>
      <w:r w:rsidRPr="00B95924">
        <w:rPr>
          <w:i/>
          <w:lang w:val="pl-PL"/>
        </w:rPr>
        <w:t>podjąć decyzję, co zrobić i jak zadbać o</w:t>
      </w:r>
      <w:r w:rsidR="00BA5E14">
        <w:rPr>
          <w:i/>
          <w:lang w:val="pl-PL"/>
        </w:rPr>
        <w:t> </w:t>
      </w:r>
      <w:r w:rsidRPr="00B95924">
        <w:rPr>
          <w:i/>
          <w:lang w:val="pl-PL"/>
        </w:rPr>
        <w:t xml:space="preserve">bezpieczeństwo chorego i swoje – </w:t>
      </w:r>
      <w:r w:rsidRPr="00B95924">
        <w:rPr>
          <w:iCs/>
          <w:lang w:val="pl-PL"/>
        </w:rPr>
        <w:t xml:space="preserve">tłumaczy </w:t>
      </w:r>
      <w:r w:rsidRPr="00B95924">
        <w:rPr>
          <w:b/>
          <w:bCs/>
          <w:iCs/>
          <w:lang w:val="pl-PL"/>
        </w:rPr>
        <w:t>Kalina Kowalik, pielęgniark</w:t>
      </w:r>
      <w:r w:rsidR="00F2081A" w:rsidRPr="00B95924">
        <w:rPr>
          <w:b/>
          <w:bCs/>
          <w:iCs/>
          <w:lang w:val="pl-PL"/>
        </w:rPr>
        <w:t>a</w:t>
      </w:r>
      <w:r w:rsidRPr="00B95924">
        <w:rPr>
          <w:b/>
          <w:bCs/>
          <w:iCs/>
          <w:lang w:val="pl-PL"/>
        </w:rPr>
        <w:t xml:space="preserve"> koordynując</w:t>
      </w:r>
      <w:r w:rsidR="00F2081A" w:rsidRPr="00B95924">
        <w:rPr>
          <w:b/>
          <w:bCs/>
          <w:iCs/>
          <w:lang w:val="pl-PL"/>
        </w:rPr>
        <w:t>a</w:t>
      </w:r>
      <w:r w:rsidRPr="00B95924">
        <w:rPr>
          <w:b/>
          <w:bCs/>
          <w:iCs/>
          <w:lang w:val="pl-PL"/>
        </w:rPr>
        <w:t xml:space="preserve"> pracę hospicjum domowego w Centrum Medycznym Białołęka i </w:t>
      </w:r>
      <w:r w:rsidR="00E34BFA">
        <w:rPr>
          <w:b/>
          <w:bCs/>
          <w:iCs/>
          <w:lang w:val="pl-PL"/>
        </w:rPr>
        <w:t xml:space="preserve">w </w:t>
      </w:r>
      <w:r w:rsidRPr="00B95924">
        <w:rPr>
          <w:b/>
          <w:bCs/>
          <w:iCs/>
          <w:lang w:val="pl-PL"/>
        </w:rPr>
        <w:t xml:space="preserve">hospicjum domowym w Drożdżówce. – </w:t>
      </w:r>
      <w:r w:rsidRPr="00B95924">
        <w:rPr>
          <w:i/>
          <w:lang w:val="pl-PL"/>
        </w:rPr>
        <w:t>Z</w:t>
      </w:r>
      <w:r w:rsidR="00BA5E14">
        <w:rPr>
          <w:i/>
          <w:lang w:val="pl-PL"/>
        </w:rPr>
        <w:t> </w:t>
      </w:r>
      <w:r w:rsidRPr="00BA5E14">
        <w:rPr>
          <w:i/>
          <w:lang w:val="pl-PL"/>
        </w:rPr>
        <w:t>pewnością do zalet tej pracy należy samodzielność i brak ograniczeń czasowych, dzięki czemu pacjent czuje się swobodnie, bo mogę mu poświęcić tyle czasu</w:t>
      </w:r>
      <w:r w:rsidR="00C8549E">
        <w:rPr>
          <w:i/>
          <w:lang w:val="pl-PL"/>
        </w:rPr>
        <w:t xml:space="preserve"> ile potrzebuje</w:t>
      </w:r>
      <w:r w:rsidRPr="00BA5E14">
        <w:rPr>
          <w:i/>
          <w:lang w:val="pl-PL"/>
        </w:rPr>
        <w:t>. Duż</w:t>
      </w:r>
      <w:r w:rsidR="00F2081A" w:rsidRPr="00BA5E14">
        <w:rPr>
          <w:i/>
          <w:lang w:val="pl-PL"/>
        </w:rPr>
        <w:t>ą</w:t>
      </w:r>
      <w:r w:rsidRPr="00BA5E14">
        <w:rPr>
          <w:i/>
          <w:lang w:val="pl-PL"/>
        </w:rPr>
        <w:t xml:space="preserve"> satysfakcję sprawia mi też możliwość edukacji pacjentów i</w:t>
      </w:r>
      <w:r w:rsidR="00F2081A" w:rsidRPr="00BA5E14">
        <w:rPr>
          <w:i/>
          <w:lang w:val="pl-PL"/>
        </w:rPr>
        <w:t> </w:t>
      </w:r>
      <w:r w:rsidRPr="00BA5E14">
        <w:rPr>
          <w:i/>
          <w:lang w:val="pl-PL"/>
        </w:rPr>
        <w:t>opiekunów</w:t>
      </w:r>
      <w:r w:rsidR="00277437">
        <w:rPr>
          <w:i/>
          <w:lang w:val="pl-PL"/>
        </w:rPr>
        <w:t xml:space="preserve"> – </w:t>
      </w:r>
      <w:r w:rsidR="00277437" w:rsidRPr="00277437">
        <w:rPr>
          <w:iCs/>
          <w:lang w:val="pl-PL"/>
        </w:rPr>
        <w:t xml:space="preserve">dodaje. </w:t>
      </w:r>
    </w:p>
    <w:p w14:paraId="7A6FC75A" w14:textId="77777777" w:rsidR="00F32207" w:rsidRPr="00BA5E14" w:rsidRDefault="00F32207" w:rsidP="00B95924">
      <w:pPr>
        <w:spacing w:line="276" w:lineRule="auto"/>
        <w:jc w:val="both"/>
        <w:rPr>
          <w:iCs/>
          <w:lang w:val="pl-PL"/>
        </w:rPr>
      </w:pPr>
    </w:p>
    <w:p w14:paraId="0569DE71" w14:textId="0280D61B" w:rsidR="00F32207" w:rsidRPr="00BA5E14" w:rsidRDefault="00F32207" w:rsidP="00B95924">
      <w:pPr>
        <w:spacing w:line="276" w:lineRule="auto"/>
        <w:jc w:val="both"/>
        <w:rPr>
          <w:i/>
          <w:lang w:val="pl-PL"/>
        </w:rPr>
      </w:pPr>
      <w:r w:rsidRPr="00BA5E14">
        <w:rPr>
          <w:i/>
          <w:lang w:val="pl-PL"/>
        </w:rPr>
        <w:t>Opiekuję się pacjentami</w:t>
      </w:r>
      <w:r w:rsidR="008C60AE">
        <w:rPr>
          <w:i/>
          <w:lang w:val="pl-PL"/>
        </w:rPr>
        <w:t xml:space="preserve"> </w:t>
      </w:r>
      <w:r w:rsidRPr="00BA5E14">
        <w:rPr>
          <w:i/>
          <w:lang w:val="pl-PL"/>
        </w:rPr>
        <w:t>w ramach poradni żywieni</w:t>
      </w:r>
      <w:r w:rsidR="00E34BFA">
        <w:rPr>
          <w:i/>
          <w:lang w:val="pl-PL"/>
        </w:rPr>
        <w:t>a dojelitowego w warunkach domowych</w:t>
      </w:r>
      <w:r w:rsidRPr="00BA5E14">
        <w:rPr>
          <w:i/>
          <w:lang w:val="pl-PL"/>
        </w:rPr>
        <w:t xml:space="preserve"> i mam pod opieką określoną liczbę pacjentów, zgod</w:t>
      </w:r>
      <w:r w:rsidR="00F2081A" w:rsidRPr="00BA5E14">
        <w:rPr>
          <w:i/>
          <w:lang w:val="pl-PL"/>
        </w:rPr>
        <w:t>n</w:t>
      </w:r>
      <w:r w:rsidRPr="00BA5E14">
        <w:rPr>
          <w:i/>
          <w:lang w:val="pl-PL"/>
        </w:rPr>
        <w:t xml:space="preserve">ą z limitem, którego nie można przekroczyć. W moim odczuciu bardzo korzystnie wpływa to na jakość wykonywanej pracy. Pozwala mi to poświęcić odpowiednią ilość czasu dla każdego chorego i jego rodziny. Jakie są wyzwania pracy pielęgniarza w warunkach domowych? Niestety nie mam możliwości być z pacjentem przez 24 godziny na dobę, a tym samym wiedzieć, czy stosuje się on do wszystkich zaleceń lekarskich, jak i pielęgniarskich – </w:t>
      </w:r>
      <w:r w:rsidR="00F02B99">
        <w:rPr>
          <w:b/>
          <w:lang w:val="pl-PL"/>
        </w:rPr>
        <w:t>opowiada Paweł Urbańczyk, pielęgniarz k</w:t>
      </w:r>
      <w:r w:rsidRPr="00BA5E14">
        <w:rPr>
          <w:b/>
          <w:lang w:val="pl-PL"/>
        </w:rPr>
        <w:t xml:space="preserve">oordynujący w </w:t>
      </w:r>
      <w:r w:rsidRPr="00BA5E14">
        <w:rPr>
          <w:b/>
          <w:lang w:val="pl-PL"/>
        </w:rPr>
        <w:lastRenderedPageBreak/>
        <w:t>Poradni Żywieniowej Nutrimed, i dodaje</w:t>
      </w:r>
      <w:r w:rsidRPr="00BA5E14">
        <w:rPr>
          <w:lang w:val="pl-PL"/>
        </w:rPr>
        <w:t xml:space="preserve"> – </w:t>
      </w:r>
      <w:r w:rsidRPr="00BA5E14">
        <w:rPr>
          <w:i/>
          <w:lang w:val="pl-PL"/>
        </w:rPr>
        <w:t>Największą satysfakcję w pracy pielęgniarza czy pielęgniarki, niezależnie od specjalizacji, ale też moim zdaniem w pracy wszystkich medyków, przynosi każde uratowane życie</w:t>
      </w:r>
      <w:r w:rsidR="009A6D3F">
        <w:rPr>
          <w:i/>
          <w:lang w:val="pl-PL"/>
        </w:rPr>
        <w:t>,</w:t>
      </w:r>
      <w:r w:rsidRPr="00BA5E14">
        <w:rPr>
          <w:i/>
          <w:lang w:val="pl-PL"/>
        </w:rPr>
        <w:t xml:space="preserve"> każdy powrót do zdrowia drugiego człowieka</w:t>
      </w:r>
      <w:r w:rsidR="009A6D3F">
        <w:rPr>
          <w:i/>
          <w:lang w:val="pl-PL"/>
        </w:rPr>
        <w:t>, a w przypadku opieki długoterminowej</w:t>
      </w:r>
      <w:r w:rsidR="00277437">
        <w:rPr>
          <w:i/>
          <w:lang w:val="pl-PL"/>
        </w:rPr>
        <w:t xml:space="preserve">, gdzie mamy do czynienia z pacjentem przewlekle chorym </w:t>
      </w:r>
      <w:r w:rsidR="009A6D3F">
        <w:rPr>
          <w:i/>
          <w:lang w:val="pl-PL"/>
        </w:rPr>
        <w:t>–</w:t>
      </w:r>
      <w:r w:rsidR="00277437">
        <w:rPr>
          <w:i/>
          <w:lang w:val="pl-PL"/>
        </w:rPr>
        <w:t xml:space="preserve"> radość sprawia </w:t>
      </w:r>
      <w:r w:rsidR="009A6D3F">
        <w:rPr>
          <w:i/>
          <w:lang w:val="pl-PL"/>
        </w:rPr>
        <w:t>obserwowanie każdego postępu, jaki dokonuje się na naszych oczach, nawet drobnej poprawy jakości życia pacjenta i jego bliskich</w:t>
      </w:r>
      <w:r w:rsidR="00277437">
        <w:rPr>
          <w:i/>
          <w:lang w:val="pl-PL"/>
        </w:rPr>
        <w:t xml:space="preserve">. </w:t>
      </w:r>
    </w:p>
    <w:p w14:paraId="44C2A80A" w14:textId="77777777" w:rsidR="00EB3483" w:rsidRPr="00BA5E14" w:rsidRDefault="00EB3483" w:rsidP="00B95924">
      <w:pPr>
        <w:spacing w:line="276" w:lineRule="auto"/>
        <w:jc w:val="both"/>
        <w:rPr>
          <w:i/>
          <w:lang w:val="pl-PL"/>
        </w:rPr>
      </w:pPr>
    </w:p>
    <w:p w14:paraId="073E2BD1" w14:textId="7C46D3CF" w:rsidR="00272805" w:rsidRPr="003051F2" w:rsidRDefault="0040035E" w:rsidP="00B95924">
      <w:pPr>
        <w:spacing w:line="276" w:lineRule="auto"/>
        <w:jc w:val="both"/>
        <w:rPr>
          <w:rFonts w:cstheme="minorHAnsi"/>
          <w:i/>
          <w:lang w:val="pl-PL"/>
        </w:rPr>
      </w:pPr>
      <w:r w:rsidRPr="00BA5E14">
        <w:rPr>
          <w:lang w:val="pl-PL"/>
        </w:rPr>
        <w:t>Pielęgniarz</w:t>
      </w:r>
      <w:r w:rsidR="00402BA5" w:rsidRPr="00BA5E14">
        <w:rPr>
          <w:lang w:val="pl-PL"/>
        </w:rPr>
        <w:t>,</w:t>
      </w:r>
      <w:r w:rsidRPr="00BA5E14">
        <w:rPr>
          <w:lang w:val="pl-PL"/>
        </w:rPr>
        <w:t xml:space="preserve"> </w:t>
      </w:r>
      <w:r w:rsidRPr="003051F2">
        <w:rPr>
          <w:rFonts w:cstheme="minorHAnsi"/>
          <w:lang w:val="pl-PL"/>
        </w:rPr>
        <w:t>poruszając kwestie związane z żywieniem pacjentów</w:t>
      </w:r>
      <w:r w:rsidR="00EB3483" w:rsidRPr="003051F2">
        <w:rPr>
          <w:rFonts w:cstheme="minorHAnsi"/>
          <w:lang w:val="pl-PL"/>
        </w:rPr>
        <w:t>,</w:t>
      </w:r>
      <w:r w:rsidRPr="003051F2">
        <w:rPr>
          <w:rFonts w:cstheme="minorHAnsi"/>
          <w:lang w:val="pl-PL"/>
        </w:rPr>
        <w:t xml:space="preserve"> wyjaśnia </w:t>
      </w:r>
      <w:r w:rsidR="00F3159D" w:rsidRPr="003051F2">
        <w:rPr>
          <w:rFonts w:cstheme="minorHAnsi"/>
          <w:lang w:val="pl-PL"/>
        </w:rPr>
        <w:t>–</w:t>
      </w:r>
      <w:r w:rsidRPr="003051F2">
        <w:rPr>
          <w:rFonts w:cstheme="minorHAnsi"/>
          <w:lang w:val="pl-PL"/>
        </w:rPr>
        <w:t xml:space="preserve"> </w:t>
      </w:r>
      <w:r w:rsidRPr="003051F2">
        <w:rPr>
          <w:rFonts w:cstheme="minorHAnsi"/>
          <w:i/>
          <w:lang w:val="pl-PL"/>
        </w:rPr>
        <w:t xml:space="preserve">Mogę śmiało stwierdzić, </w:t>
      </w:r>
      <w:r w:rsidR="00100873" w:rsidRPr="003051F2">
        <w:rPr>
          <w:rFonts w:cstheme="minorHAnsi"/>
          <w:i/>
          <w:lang w:val="pl-PL"/>
        </w:rPr>
        <w:t xml:space="preserve">że u pacjentów objętych leczeniem żywieniowym w domu, </w:t>
      </w:r>
      <w:r w:rsidR="00E34BFA" w:rsidRPr="003051F2">
        <w:rPr>
          <w:rFonts w:cstheme="minorHAnsi"/>
          <w:i/>
          <w:lang w:val="pl-PL"/>
        </w:rPr>
        <w:t>obserwuję</w:t>
      </w:r>
      <w:r w:rsidR="00100873" w:rsidRPr="003051F2">
        <w:rPr>
          <w:rFonts w:cstheme="minorHAnsi"/>
          <w:i/>
          <w:lang w:val="pl-PL"/>
        </w:rPr>
        <w:t xml:space="preserve"> zdecydowanie mniej problemów</w:t>
      </w:r>
      <w:r w:rsidRPr="003051F2">
        <w:rPr>
          <w:rFonts w:cstheme="minorHAnsi"/>
          <w:i/>
          <w:lang w:val="pl-PL"/>
        </w:rPr>
        <w:t xml:space="preserve"> niż u</w:t>
      </w:r>
      <w:r w:rsidR="00277437" w:rsidRPr="003051F2">
        <w:rPr>
          <w:rFonts w:cstheme="minorHAnsi"/>
          <w:i/>
          <w:lang w:val="pl-PL"/>
        </w:rPr>
        <w:t> </w:t>
      </w:r>
      <w:r w:rsidRPr="003051F2">
        <w:rPr>
          <w:rFonts w:cstheme="minorHAnsi"/>
          <w:i/>
          <w:lang w:val="pl-PL"/>
        </w:rPr>
        <w:t>osób, które pod taką opieką nie są</w:t>
      </w:r>
      <w:r w:rsidR="00402BA5" w:rsidRPr="003051F2">
        <w:rPr>
          <w:rFonts w:cstheme="minorHAnsi"/>
          <w:lang w:val="pl-PL"/>
        </w:rPr>
        <w:t>.</w:t>
      </w:r>
      <w:r w:rsidR="003871F4" w:rsidRPr="003051F2">
        <w:rPr>
          <w:rFonts w:cstheme="minorHAnsi"/>
          <w:lang w:val="pl-PL"/>
        </w:rPr>
        <w:t xml:space="preserve"> </w:t>
      </w:r>
      <w:r w:rsidR="003871F4" w:rsidRPr="003051F2">
        <w:rPr>
          <w:rFonts w:cstheme="minorHAnsi"/>
          <w:i/>
          <w:lang w:val="pl-PL"/>
        </w:rPr>
        <w:t>U</w:t>
      </w:r>
      <w:r w:rsidR="0028042A" w:rsidRPr="003051F2">
        <w:rPr>
          <w:rFonts w:cstheme="minorHAnsi"/>
          <w:i/>
          <w:lang w:val="pl-PL"/>
        </w:rPr>
        <w:t xml:space="preserve"> </w:t>
      </w:r>
      <w:r w:rsidR="003871F4" w:rsidRPr="003051F2">
        <w:rPr>
          <w:rFonts w:cstheme="minorHAnsi"/>
          <w:i/>
          <w:lang w:val="pl-PL"/>
        </w:rPr>
        <w:t>pacjentów</w:t>
      </w:r>
      <w:r w:rsidR="00F36234" w:rsidRPr="003051F2">
        <w:rPr>
          <w:rFonts w:cstheme="minorHAnsi"/>
          <w:i/>
          <w:lang w:val="pl-PL"/>
        </w:rPr>
        <w:t xml:space="preserve">, którymi się opiekuję nie obserwuję </w:t>
      </w:r>
      <w:r w:rsidR="003871F4" w:rsidRPr="003051F2">
        <w:rPr>
          <w:rFonts w:cstheme="minorHAnsi"/>
          <w:i/>
          <w:lang w:val="pl-PL"/>
        </w:rPr>
        <w:t>odleżyn, a u tych którzy je mieli</w:t>
      </w:r>
      <w:r w:rsidR="0028042A" w:rsidRPr="003051F2">
        <w:rPr>
          <w:rFonts w:cstheme="minorHAnsi"/>
          <w:i/>
          <w:lang w:val="pl-PL"/>
        </w:rPr>
        <w:t>, u</w:t>
      </w:r>
      <w:r w:rsidR="003926C2" w:rsidRPr="003051F2">
        <w:rPr>
          <w:rFonts w:cstheme="minorHAnsi"/>
          <w:i/>
          <w:lang w:val="pl-PL"/>
        </w:rPr>
        <w:t>daje</w:t>
      </w:r>
      <w:r w:rsidR="003871F4" w:rsidRPr="003051F2">
        <w:rPr>
          <w:rFonts w:cstheme="minorHAnsi"/>
          <w:i/>
          <w:lang w:val="pl-PL"/>
        </w:rPr>
        <w:t xml:space="preserve"> się je skutecznie wygoić. To w dużej mierze zasługa podaży diety medycznej, która zawiera odpowiednie dla chorego ilości białka i innych substancji odżywczych. Zawsze powtarzam rodzinom moich pacjentów, </w:t>
      </w:r>
      <w:r w:rsidR="003926C2" w:rsidRPr="003051F2">
        <w:rPr>
          <w:rFonts w:cstheme="minorHAnsi"/>
          <w:i/>
          <w:lang w:val="pl-PL"/>
        </w:rPr>
        <w:t>że aby</w:t>
      </w:r>
      <w:r w:rsidR="003871F4" w:rsidRPr="003051F2">
        <w:rPr>
          <w:rFonts w:cstheme="minorHAnsi"/>
          <w:i/>
          <w:lang w:val="pl-PL"/>
        </w:rPr>
        <w:t xml:space="preserve"> wygoić odleżyny potrzebny jest budulec (białko), bez niego nawet najlepsze opatrunki tego nie zrobią. Dodatkowo pacjenci prawidłowo odżywieni są mnie</w:t>
      </w:r>
      <w:r w:rsidR="003926C2" w:rsidRPr="003051F2">
        <w:rPr>
          <w:rFonts w:cstheme="minorHAnsi"/>
          <w:i/>
          <w:lang w:val="pl-PL"/>
        </w:rPr>
        <w:t>j</w:t>
      </w:r>
      <w:r w:rsidR="003871F4" w:rsidRPr="003051F2">
        <w:rPr>
          <w:rFonts w:cstheme="minorHAnsi"/>
          <w:i/>
          <w:lang w:val="pl-PL"/>
        </w:rPr>
        <w:t xml:space="preserve"> podatni na infekcj</w:t>
      </w:r>
      <w:r w:rsidR="003926C2" w:rsidRPr="003051F2">
        <w:rPr>
          <w:rFonts w:cstheme="minorHAnsi"/>
          <w:i/>
          <w:lang w:val="pl-PL"/>
        </w:rPr>
        <w:t>e</w:t>
      </w:r>
      <w:r w:rsidR="003871F4" w:rsidRPr="003051F2">
        <w:rPr>
          <w:rFonts w:cstheme="minorHAnsi"/>
          <w:i/>
          <w:lang w:val="pl-PL"/>
        </w:rPr>
        <w:t>, rzadziej trafiają do szpital</w:t>
      </w:r>
      <w:r w:rsidR="003926C2" w:rsidRPr="003051F2">
        <w:rPr>
          <w:rFonts w:cstheme="minorHAnsi"/>
          <w:i/>
          <w:lang w:val="pl-PL"/>
        </w:rPr>
        <w:t>a</w:t>
      </w:r>
      <w:r w:rsidR="003871F4" w:rsidRPr="003051F2">
        <w:rPr>
          <w:rFonts w:cstheme="minorHAnsi"/>
          <w:i/>
          <w:lang w:val="pl-PL"/>
        </w:rPr>
        <w:t xml:space="preserve">. Współpracujemy </w:t>
      </w:r>
      <w:r w:rsidR="006E108E" w:rsidRPr="003051F2">
        <w:rPr>
          <w:rFonts w:cstheme="minorHAnsi"/>
          <w:i/>
          <w:lang w:val="pl-PL"/>
        </w:rPr>
        <w:t xml:space="preserve">również </w:t>
      </w:r>
      <w:r w:rsidR="003871F4" w:rsidRPr="003051F2">
        <w:rPr>
          <w:rFonts w:cstheme="minorHAnsi"/>
          <w:i/>
          <w:lang w:val="pl-PL"/>
        </w:rPr>
        <w:t xml:space="preserve">z rehabilitantami, którzy podkreślają, że </w:t>
      </w:r>
      <w:r w:rsidR="006E108E" w:rsidRPr="003051F2">
        <w:rPr>
          <w:rFonts w:cstheme="minorHAnsi"/>
          <w:i/>
          <w:lang w:val="pl-PL"/>
        </w:rPr>
        <w:t>pacjent</w:t>
      </w:r>
      <w:r w:rsidR="003871F4" w:rsidRPr="003051F2">
        <w:rPr>
          <w:rFonts w:cstheme="minorHAnsi"/>
          <w:i/>
          <w:lang w:val="pl-PL"/>
        </w:rPr>
        <w:t xml:space="preserve"> prawidłowo odżywiony lepiej i skuteczniej się rehabilituje</w:t>
      </w:r>
      <w:r w:rsidR="006E108E" w:rsidRPr="003051F2">
        <w:rPr>
          <w:rFonts w:cstheme="minorHAnsi"/>
          <w:i/>
          <w:lang w:val="pl-PL"/>
        </w:rPr>
        <w:t>, a co za tym idzie szybciej wraca do zdrowia.</w:t>
      </w:r>
      <w:r w:rsidR="003926C2" w:rsidRPr="003051F2">
        <w:rPr>
          <w:rFonts w:cstheme="minorHAnsi"/>
          <w:lang w:val="pl-PL"/>
        </w:rPr>
        <w:t xml:space="preserve"> </w:t>
      </w:r>
      <w:r w:rsidR="00402BA5" w:rsidRPr="003051F2">
        <w:rPr>
          <w:rFonts w:cstheme="minorHAnsi"/>
          <w:i/>
          <w:lang w:val="pl-PL"/>
        </w:rPr>
        <w:t>Po wdrożeniu żywienia medycznego</w:t>
      </w:r>
      <w:r w:rsidR="00C03B06" w:rsidRPr="003051F2">
        <w:rPr>
          <w:rFonts w:cstheme="minorHAnsi"/>
          <w:i/>
          <w:lang w:val="pl-PL"/>
        </w:rPr>
        <w:t xml:space="preserve">, </w:t>
      </w:r>
      <w:r w:rsidR="00402BA5" w:rsidRPr="003051F2">
        <w:rPr>
          <w:rFonts w:cstheme="minorHAnsi"/>
          <w:i/>
          <w:lang w:val="pl-PL"/>
        </w:rPr>
        <w:t>rodziny, które początkowo były sceptycznie nastawione, bardzo szybko się do niego przekonują, widzą jak szybko poprawia się stan odżywienia ich bliskich, a sami zauważają jak proste i</w:t>
      </w:r>
      <w:r w:rsidR="00BA5E14" w:rsidRPr="003051F2">
        <w:rPr>
          <w:rFonts w:cstheme="minorHAnsi"/>
          <w:i/>
          <w:lang w:val="pl-PL"/>
        </w:rPr>
        <w:t> </w:t>
      </w:r>
      <w:r w:rsidR="00402BA5" w:rsidRPr="003051F2">
        <w:rPr>
          <w:rFonts w:cstheme="minorHAnsi"/>
          <w:i/>
          <w:lang w:val="pl-PL"/>
        </w:rPr>
        <w:t>szybkie jest przygotowanie diety do podania, dzięki czemu oszczędzają sporo czasu na rzecz innych czynności pielęgnacyjnych, a nie jak dotychczas na gotowanie, miks</w:t>
      </w:r>
      <w:r w:rsidR="003926C2" w:rsidRPr="003051F2">
        <w:rPr>
          <w:rFonts w:cstheme="minorHAnsi"/>
          <w:i/>
          <w:lang w:val="pl-PL"/>
        </w:rPr>
        <w:t>owanie i rozcieńczanie jedzenia.</w:t>
      </w:r>
    </w:p>
    <w:p w14:paraId="4438B64B" w14:textId="77777777" w:rsidR="00001267" w:rsidRPr="003051F2" w:rsidRDefault="00001267" w:rsidP="00B95924">
      <w:pPr>
        <w:spacing w:line="276" w:lineRule="auto"/>
        <w:jc w:val="both"/>
        <w:rPr>
          <w:rFonts w:cstheme="minorHAnsi"/>
          <w:lang w:val="pl-PL"/>
        </w:rPr>
      </w:pPr>
    </w:p>
    <w:p w14:paraId="2F46DF7E" w14:textId="19C97CB9" w:rsidR="00272805" w:rsidRDefault="00B96EFC" w:rsidP="00B95924">
      <w:pPr>
        <w:spacing w:line="276" w:lineRule="auto"/>
        <w:jc w:val="both"/>
        <w:rPr>
          <w:rFonts w:cstheme="minorHAnsi"/>
          <w:b/>
          <w:bCs/>
          <w:iCs/>
          <w:lang w:val="pl-PL"/>
        </w:rPr>
      </w:pPr>
      <w:r w:rsidRPr="003051F2">
        <w:rPr>
          <w:rFonts w:cstheme="minorHAnsi"/>
          <w:lang w:val="pl-PL"/>
        </w:rPr>
        <w:t>–</w:t>
      </w:r>
      <w:r w:rsidRPr="003051F2">
        <w:rPr>
          <w:rFonts w:cstheme="minorHAnsi"/>
          <w:i/>
          <w:lang w:val="pl-PL"/>
        </w:rPr>
        <w:t xml:space="preserve"> Często u naszych pacjentów obserwujemy niedożywienie, które jest skutkiem choroby. </w:t>
      </w:r>
      <w:r w:rsidR="008C60AE" w:rsidRPr="003051F2">
        <w:rPr>
          <w:rFonts w:cstheme="minorHAnsi"/>
          <w:i/>
          <w:lang w:val="pl-PL"/>
        </w:rPr>
        <w:t>Są to n</w:t>
      </w:r>
      <w:r w:rsidRPr="003051F2">
        <w:rPr>
          <w:rFonts w:cstheme="minorHAnsi"/>
          <w:i/>
          <w:lang w:val="pl-PL"/>
        </w:rPr>
        <w:t>iejednokrotnie brak apetytu, trudności w połykaniu, a w ich wyniku niedobory białkowo-ka</w:t>
      </w:r>
      <w:r w:rsidRPr="003051F2">
        <w:rPr>
          <w:rFonts w:cstheme="minorHAnsi"/>
          <w:i/>
          <w:lang w:val="pl-PL"/>
        </w:rPr>
        <w:lastRenderedPageBreak/>
        <w:t>loryczne oraz zaburzenia gospodarki wodnoelektrolitowej. Największym problemem jest niedostrzeganie tego zjawiska.</w:t>
      </w:r>
      <w:r w:rsidRPr="003051F2">
        <w:rPr>
          <w:lang w:val="pl-PL"/>
        </w:rPr>
        <w:t xml:space="preserve"> </w:t>
      </w:r>
      <w:r w:rsidRPr="003051F2">
        <w:rPr>
          <w:rFonts w:cstheme="minorHAnsi"/>
          <w:i/>
          <w:lang w:val="pl-PL"/>
        </w:rPr>
        <w:t>W warunkach domowych warto byłoby skorzystać z istniejących narzędzi do oceny stanu odżywienia, które funkcjonują np. w lecznictwie stacjonarnym.</w:t>
      </w:r>
      <w:r w:rsidR="008C60AE" w:rsidRPr="003051F2">
        <w:rPr>
          <w:rFonts w:cstheme="minorHAnsi"/>
          <w:i/>
          <w:lang w:val="pl-PL"/>
        </w:rPr>
        <w:t xml:space="preserve"> </w:t>
      </w:r>
      <w:r w:rsidRPr="003051F2">
        <w:rPr>
          <w:rFonts w:cstheme="minorHAnsi"/>
          <w:i/>
          <w:lang w:val="pl-PL"/>
        </w:rPr>
        <w:t>Wprowadzenie przesiewowej oceny stanu odżywienia każdego pacjenta objętego pielęgniarską opieką</w:t>
      </w:r>
      <w:r w:rsidR="008C60AE" w:rsidRPr="003051F2">
        <w:rPr>
          <w:rFonts w:cstheme="minorHAnsi"/>
          <w:i/>
          <w:lang w:val="pl-PL"/>
        </w:rPr>
        <w:t xml:space="preserve"> </w:t>
      </w:r>
      <w:r w:rsidRPr="003051F2">
        <w:rPr>
          <w:rFonts w:cstheme="minorHAnsi"/>
          <w:i/>
          <w:lang w:val="pl-PL"/>
        </w:rPr>
        <w:t xml:space="preserve">długoterminową domową pozwoliłoby na zdiagnozowanie problemu niedożywienia. Oceniające narzędzie powinno się znaleźć w dokumentacji medycznej pacjenta opieki długoterminowej </w:t>
      </w:r>
      <w:r w:rsidR="00272805" w:rsidRPr="003051F2">
        <w:rPr>
          <w:rFonts w:cstheme="minorHAnsi"/>
          <w:i/>
          <w:lang w:val="pl-PL"/>
        </w:rPr>
        <w:t xml:space="preserve">– </w:t>
      </w:r>
      <w:r w:rsidR="00272805" w:rsidRPr="003051F2">
        <w:rPr>
          <w:rFonts w:cstheme="minorHAnsi"/>
          <w:iCs/>
          <w:lang w:val="pl-PL"/>
        </w:rPr>
        <w:t xml:space="preserve">dodaje </w:t>
      </w:r>
      <w:r w:rsidR="00272805" w:rsidRPr="003051F2">
        <w:rPr>
          <w:rFonts w:cstheme="minorHAnsi"/>
          <w:b/>
          <w:bCs/>
          <w:iCs/>
          <w:lang w:val="pl-PL"/>
        </w:rPr>
        <w:t>Iwona Markiewicz.</w:t>
      </w:r>
    </w:p>
    <w:p w14:paraId="13DCD621" w14:textId="1A0F67AA" w:rsidR="00B96EFC" w:rsidRDefault="00B96EFC" w:rsidP="00B95924">
      <w:pPr>
        <w:spacing w:line="276" w:lineRule="auto"/>
        <w:jc w:val="both"/>
        <w:rPr>
          <w:rFonts w:cstheme="minorHAnsi"/>
          <w:b/>
          <w:bCs/>
          <w:iCs/>
          <w:lang w:val="pl-PL"/>
        </w:rPr>
      </w:pPr>
    </w:p>
    <w:p w14:paraId="5C0896A9" w14:textId="77777777" w:rsidR="00B96EFC" w:rsidRPr="00272805" w:rsidRDefault="00B96EFC" w:rsidP="00B95924">
      <w:pPr>
        <w:spacing w:line="276" w:lineRule="auto"/>
        <w:jc w:val="both"/>
        <w:rPr>
          <w:rFonts w:cstheme="minorHAnsi"/>
          <w:i/>
          <w:lang w:val="pl-PL"/>
        </w:rPr>
      </w:pPr>
    </w:p>
    <w:p w14:paraId="254FC38A" w14:textId="0937C948" w:rsidR="00433CC6" w:rsidRPr="00BA5E14" w:rsidRDefault="00433CC6" w:rsidP="00B95924">
      <w:pPr>
        <w:spacing w:line="276" w:lineRule="auto"/>
        <w:jc w:val="both"/>
        <w:rPr>
          <w:lang w:val="pl-PL"/>
        </w:rPr>
      </w:pPr>
    </w:p>
    <w:p w14:paraId="2D3B0DAE" w14:textId="6706E577" w:rsidR="00A05E2E" w:rsidRPr="00BA5E14" w:rsidRDefault="00A05E2E" w:rsidP="00BA5E14">
      <w:pPr>
        <w:spacing w:line="276" w:lineRule="auto"/>
        <w:jc w:val="both"/>
        <w:rPr>
          <w:b/>
          <w:color w:val="7030A0"/>
          <w:szCs w:val="20"/>
          <w:lang w:val="pl-PL"/>
        </w:rPr>
      </w:pPr>
      <w:r w:rsidRPr="00BA5E14">
        <w:rPr>
          <w:b/>
          <w:color w:val="7030A0"/>
          <w:szCs w:val="20"/>
          <w:lang w:val="pl-PL"/>
        </w:rPr>
        <w:t>Supermoc</w:t>
      </w:r>
      <w:r w:rsidR="00316A97" w:rsidRPr="00BA5E14">
        <w:rPr>
          <w:b/>
          <w:color w:val="7030A0"/>
          <w:szCs w:val="20"/>
          <w:lang w:val="pl-PL"/>
        </w:rPr>
        <w:t xml:space="preserve"> -</w:t>
      </w:r>
      <w:r w:rsidRPr="00BA5E14">
        <w:rPr>
          <w:b/>
          <w:color w:val="7030A0"/>
          <w:szCs w:val="20"/>
          <w:lang w:val="pl-PL"/>
        </w:rPr>
        <w:t xml:space="preserve"> </w:t>
      </w:r>
      <w:r w:rsidR="002A4645" w:rsidRPr="00BA5E14">
        <w:rPr>
          <w:b/>
          <w:color w:val="7030A0"/>
          <w:szCs w:val="20"/>
          <w:lang w:val="pl-PL"/>
        </w:rPr>
        <w:t>na co dzień czy od święta?</w:t>
      </w:r>
    </w:p>
    <w:p w14:paraId="7127E983" w14:textId="77777777" w:rsidR="00F32207" w:rsidRPr="00BA5E14" w:rsidRDefault="00F32207" w:rsidP="00BA5E14">
      <w:pPr>
        <w:spacing w:line="276" w:lineRule="auto"/>
        <w:jc w:val="both"/>
        <w:rPr>
          <w:lang w:val="pl-PL"/>
        </w:rPr>
      </w:pPr>
    </w:p>
    <w:p w14:paraId="3FE13DDD" w14:textId="2152A250" w:rsidR="00E11918" w:rsidRPr="00BA5E14" w:rsidRDefault="00A05E2E" w:rsidP="00BA5E14">
      <w:pPr>
        <w:spacing w:line="276" w:lineRule="auto"/>
        <w:jc w:val="both"/>
        <w:rPr>
          <w:rFonts w:cstheme="minorHAnsi"/>
          <w:i/>
          <w:lang w:val="pl-PL"/>
        </w:rPr>
      </w:pPr>
      <w:r w:rsidRPr="00BA5E14">
        <w:rPr>
          <w:lang w:val="pl-PL"/>
        </w:rPr>
        <w:t>Pielęgniarze</w:t>
      </w:r>
      <w:r w:rsidR="00362B50" w:rsidRPr="00BA5E14">
        <w:rPr>
          <w:lang w:val="pl-PL"/>
        </w:rPr>
        <w:t xml:space="preserve"> i pielęgniarki długoterminowe czy</w:t>
      </w:r>
      <w:r w:rsidRPr="00BA5E14">
        <w:rPr>
          <w:lang w:val="pl-PL"/>
        </w:rPr>
        <w:t xml:space="preserve"> środowiskowe poprzez wykonywanie swoich codziennych obowiązków </w:t>
      </w:r>
      <w:r w:rsidR="00F94A11" w:rsidRPr="00BA5E14">
        <w:rPr>
          <w:lang w:val="pl-PL"/>
        </w:rPr>
        <w:t>wpływają na poprawę</w:t>
      </w:r>
      <w:r w:rsidRPr="00BA5E14">
        <w:rPr>
          <w:lang w:val="pl-PL"/>
        </w:rPr>
        <w:t xml:space="preserve"> s</w:t>
      </w:r>
      <w:r w:rsidR="002A4645" w:rsidRPr="00BA5E14">
        <w:rPr>
          <w:lang w:val="pl-PL"/>
        </w:rPr>
        <w:t>tanu</w:t>
      </w:r>
      <w:r w:rsidRPr="00BA5E14">
        <w:rPr>
          <w:lang w:val="pl-PL"/>
        </w:rPr>
        <w:t xml:space="preserve"> fizy</w:t>
      </w:r>
      <w:r w:rsidR="002A4645" w:rsidRPr="00BA5E14">
        <w:rPr>
          <w:lang w:val="pl-PL"/>
        </w:rPr>
        <w:t>cznego, ale i </w:t>
      </w:r>
      <w:r w:rsidRPr="00BA5E14">
        <w:rPr>
          <w:lang w:val="pl-PL"/>
        </w:rPr>
        <w:t>psychicznego</w:t>
      </w:r>
      <w:r w:rsidR="00F94A11" w:rsidRPr="00BA5E14">
        <w:rPr>
          <w:lang w:val="pl-PL"/>
        </w:rPr>
        <w:t xml:space="preserve"> swoich pacjentów</w:t>
      </w:r>
      <w:r w:rsidRPr="00BA5E14">
        <w:rPr>
          <w:lang w:val="pl-PL"/>
        </w:rPr>
        <w:t xml:space="preserve">. </w:t>
      </w:r>
      <w:r w:rsidR="00E469BC" w:rsidRPr="00BA5E14">
        <w:rPr>
          <w:lang w:val="pl-PL"/>
        </w:rPr>
        <w:t xml:space="preserve">Ich obecność jest przez wielu </w:t>
      </w:r>
      <w:r w:rsidR="00F94A11" w:rsidRPr="00BA5E14">
        <w:rPr>
          <w:lang w:val="pl-PL"/>
        </w:rPr>
        <w:t>chorych</w:t>
      </w:r>
      <w:r w:rsidR="00E469BC" w:rsidRPr="00BA5E14">
        <w:rPr>
          <w:lang w:val="pl-PL"/>
        </w:rPr>
        <w:t xml:space="preserve"> wyczekiwana</w:t>
      </w:r>
      <w:r w:rsidR="002A4645" w:rsidRPr="00BA5E14">
        <w:rPr>
          <w:lang w:val="pl-PL"/>
        </w:rPr>
        <w:t xml:space="preserve"> i traktowana jako coś wyjątkowego</w:t>
      </w:r>
      <w:r w:rsidR="00D058E0" w:rsidRPr="00BA5E14">
        <w:rPr>
          <w:lang w:val="pl-PL"/>
        </w:rPr>
        <w:t xml:space="preserve">. </w:t>
      </w:r>
      <w:r w:rsidR="00E469BC" w:rsidRPr="00BA5E14">
        <w:rPr>
          <w:b/>
          <w:lang w:val="pl-PL"/>
        </w:rPr>
        <w:t>Kalina Kowalik</w:t>
      </w:r>
      <w:r w:rsidR="00F32207" w:rsidRPr="00BA5E14">
        <w:rPr>
          <w:b/>
          <w:lang w:val="pl-PL"/>
        </w:rPr>
        <w:t xml:space="preserve"> </w:t>
      </w:r>
      <w:r w:rsidR="00C43DB1" w:rsidRPr="00BA5E14">
        <w:rPr>
          <w:rFonts w:cstheme="minorHAnsi"/>
          <w:lang w:val="pl-PL"/>
        </w:rPr>
        <w:t>tak mówi o</w:t>
      </w:r>
      <w:r w:rsidR="00BA5E14">
        <w:rPr>
          <w:rFonts w:cstheme="minorHAnsi"/>
          <w:lang w:val="pl-PL"/>
        </w:rPr>
        <w:t> </w:t>
      </w:r>
      <w:r w:rsidR="00C43DB1" w:rsidRPr="00BA5E14">
        <w:rPr>
          <w:rFonts w:cstheme="minorHAnsi"/>
          <w:lang w:val="pl-PL"/>
        </w:rPr>
        <w:t xml:space="preserve">swoich podopiecznych </w:t>
      </w:r>
      <w:r w:rsidR="002A4645" w:rsidRPr="00BA5E14">
        <w:rPr>
          <w:rFonts w:cstheme="minorHAnsi"/>
          <w:lang w:val="pl-PL"/>
        </w:rPr>
        <w:t xml:space="preserve">– </w:t>
      </w:r>
      <w:r w:rsidR="002A4645" w:rsidRPr="00BA5E14">
        <w:rPr>
          <w:rFonts w:cstheme="minorHAnsi"/>
          <w:i/>
          <w:lang w:val="pl-PL"/>
        </w:rPr>
        <w:t xml:space="preserve">Moi pacjenci to często osoby samotne, opuszczone przez rodzinę </w:t>
      </w:r>
      <w:r w:rsidR="00C43DB1" w:rsidRPr="00BA5E14">
        <w:rPr>
          <w:rFonts w:cstheme="minorHAnsi"/>
          <w:i/>
          <w:lang w:val="pl-PL"/>
        </w:rPr>
        <w:t>albo tacy, u </w:t>
      </w:r>
      <w:r w:rsidR="002A4645" w:rsidRPr="00BA5E14">
        <w:rPr>
          <w:rFonts w:cstheme="minorHAnsi"/>
          <w:i/>
          <w:lang w:val="pl-PL"/>
        </w:rPr>
        <w:t>których kontakty z rodziną są bardzo sporadyczne. Ci ludzie czekają na każdą wizytę, patrząc na zegarek</w:t>
      </w:r>
      <w:r w:rsidR="00316A97" w:rsidRPr="00BA5E14">
        <w:rPr>
          <w:rFonts w:cstheme="minorHAnsi"/>
          <w:i/>
          <w:lang w:val="pl-PL"/>
        </w:rPr>
        <w:t xml:space="preserve"> z niecierpliwością </w:t>
      </w:r>
      <w:r w:rsidR="002A4645" w:rsidRPr="00BA5E14">
        <w:rPr>
          <w:rFonts w:cstheme="minorHAnsi"/>
          <w:lang w:val="pl-PL"/>
        </w:rPr>
        <w:t>–</w:t>
      </w:r>
      <w:r w:rsidR="00A24DE2" w:rsidRPr="00BA5E14">
        <w:rPr>
          <w:rFonts w:cstheme="minorHAnsi"/>
          <w:lang w:val="pl-PL"/>
        </w:rPr>
        <w:t xml:space="preserve"> zapytana o to, co zrobiłaby, gdyby zyskała supermoc</w:t>
      </w:r>
      <w:r w:rsidR="00E11918" w:rsidRPr="00BA5E14">
        <w:rPr>
          <w:rFonts w:cstheme="minorHAnsi"/>
          <w:lang w:val="pl-PL"/>
        </w:rPr>
        <w:t>,</w:t>
      </w:r>
      <w:r w:rsidR="00A24DE2" w:rsidRPr="00BA5E14">
        <w:rPr>
          <w:rFonts w:cstheme="minorHAnsi"/>
          <w:lang w:val="pl-PL"/>
        </w:rPr>
        <w:t xml:space="preserve"> choćby na jeden dzień</w:t>
      </w:r>
      <w:r w:rsidR="006A24EC" w:rsidRPr="00BA5E14">
        <w:rPr>
          <w:rFonts w:cstheme="minorHAnsi"/>
          <w:lang w:val="pl-PL"/>
        </w:rPr>
        <w:t>,</w:t>
      </w:r>
      <w:r w:rsidR="00A24DE2" w:rsidRPr="00BA5E14">
        <w:rPr>
          <w:rFonts w:cstheme="minorHAnsi"/>
          <w:lang w:val="pl-PL"/>
        </w:rPr>
        <w:t xml:space="preserve"> odpowiada</w:t>
      </w:r>
      <w:r w:rsidR="002A4645" w:rsidRPr="00BA5E14">
        <w:rPr>
          <w:rFonts w:cstheme="minorHAnsi"/>
          <w:b/>
          <w:lang w:val="pl-PL"/>
        </w:rPr>
        <w:t xml:space="preserve"> </w:t>
      </w:r>
      <w:r w:rsidR="00BA5E14" w:rsidRPr="00BA5E14">
        <w:rPr>
          <w:rFonts w:cstheme="minorHAnsi"/>
          <w:lang w:val="pl-PL"/>
        </w:rPr>
        <w:t>–</w:t>
      </w:r>
      <w:r w:rsidR="002A4645" w:rsidRPr="00BA5E14">
        <w:rPr>
          <w:rFonts w:cstheme="minorHAnsi"/>
          <w:b/>
          <w:lang w:val="pl-PL"/>
        </w:rPr>
        <w:t xml:space="preserve"> </w:t>
      </w:r>
      <w:r w:rsidR="00316A97" w:rsidRPr="00BA5E14">
        <w:rPr>
          <w:rFonts w:cstheme="minorHAnsi"/>
          <w:i/>
          <w:lang w:val="pl-PL"/>
        </w:rPr>
        <w:t>C</w:t>
      </w:r>
      <w:r w:rsidR="00A24DE2" w:rsidRPr="00BA5E14">
        <w:rPr>
          <w:rFonts w:cstheme="minorHAnsi"/>
          <w:i/>
          <w:lang w:val="pl-PL"/>
        </w:rPr>
        <w:t>hciałabym, aby wszyscy ludzie w potrzebie mieli zapewnioną pomoc, swoje miejsce na ziemi i szacunek, jaki należy się każdemu bez wyjątku.</w:t>
      </w:r>
      <w:r w:rsidR="00323638" w:rsidRPr="00BA5E14">
        <w:rPr>
          <w:rFonts w:cstheme="minorHAnsi"/>
          <w:i/>
          <w:lang w:val="pl-PL"/>
        </w:rPr>
        <w:t xml:space="preserve"> </w:t>
      </w:r>
      <w:r w:rsidR="00272805" w:rsidRPr="00272805">
        <w:rPr>
          <w:rFonts w:cstheme="minorHAnsi"/>
          <w:iCs/>
          <w:lang w:val="pl-PL"/>
        </w:rPr>
        <w:t xml:space="preserve">Podobnie odpowiada </w:t>
      </w:r>
      <w:r w:rsidR="00272805" w:rsidRPr="00272805">
        <w:rPr>
          <w:rFonts w:cstheme="minorHAnsi"/>
          <w:b/>
          <w:bCs/>
          <w:iCs/>
          <w:lang w:val="pl-PL"/>
        </w:rPr>
        <w:t>Iwona Markiewicz</w:t>
      </w:r>
      <w:r w:rsidR="00272805">
        <w:rPr>
          <w:rFonts w:cstheme="minorHAnsi"/>
          <w:i/>
          <w:lang w:val="pl-PL"/>
        </w:rPr>
        <w:t xml:space="preserve"> – Dzięki supermocy u</w:t>
      </w:r>
      <w:r w:rsidR="00F94945">
        <w:rPr>
          <w:rFonts w:cstheme="minorHAnsi"/>
          <w:i/>
          <w:lang w:val="pl-PL"/>
        </w:rPr>
        <w:t>z</w:t>
      </w:r>
      <w:r w:rsidR="00272805">
        <w:rPr>
          <w:rFonts w:cstheme="minorHAnsi"/>
          <w:i/>
          <w:lang w:val="pl-PL"/>
        </w:rPr>
        <w:t xml:space="preserve">drowiłabym wszystkich chorych! </w:t>
      </w:r>
    </w:p>
    <w:p w14:paraId="2C606D6B" w14:textId="77777777" w:rsidR="00ED5AC0" w:rsidRPr="00BA5E14" w:rsidRDefault="00ED5AC0" w:rsidP="00BA5E14">
      <w:pPr>
        <w:spacing w:line="276" w:lineRule="auto"/>
        <w:jc w:val="both"/>
        <w:rPr>
          <w:lang w:val="pl-PL"/>
        </w:rPr>
      </w:pPr>
    </w:p>
    <w:p w14:paraId="5C25BE6B" w14:textId="4883E385" w:rsidR="00A24DE2" w:rsidRPr="00BA5E14" w:rsidRDefault="001F25CF" w:rsidP="00BA5E14">
      <w:pPr>
        <w:spacing w:line="276" w:lineRule="auto"/>
        <w:jc w:val="both"/>
        <w:rPr>
          <w:rFonts w:cstheme="minorHAnsi"/>
          <w:i/>
          <w:lang w:val="pl-PL"/>
        </w:rPr>
      </w:pPr>
      <w:r w:rsidRPr="00BA5E14">
        <w:rPr>
          <w:rFonts w:cstheme="minorHAnsi"/>
          <w:b/>
          <w:lang w:val="pl-PL"/>
        </w:rPr>
        <w:t xml:space="preserve">Alina Kaczor, zapytana o to samo, </w:t>
      </w:r>
      <w:r w:rsidR="00E52711" w:rsidRPr="00BA5E14">
        <w:rPr>
          <w:rFonts w:cstheme="minorHAnsi"/>
          <w:b/>
          <w:lang w:val="pl-PL"/>
        </w:rPr>
        <w:t>przyznaje</w:t>
      </w:r>
      <w:r w:rsidRPr="00BA5E14">
        <w:rPr>
          <w:rFonts w:cstheme="minorHAnsi"/>
          <w:b/>
          <w:lang w:val="pl-PL"/>
        </w:rPr>
        <w:t xml:space="preserve"> </w:t>
      </w:r>
      <w:r w:rsidRPr="00BA5E14">
        <w:rPr>
          <w:rFonts w:cstheme="minorHAnsi"/>
          <w:lang w:val="pl-PL"/>
        </w:rPr>
        <w:t xml:space="preserve">– </w:t>
      </w:r>
      <w:r w:rsidRPr="00BA5E14">
        <w:rPr>
          <w:i/>
          <w:lang w:val="pl-PL"/>
        </w:rPr>
        <w:t>Zamieniłabym na ten jeden dzień miejsca pracy wszystkim osobom w szpitalach. P</w:t>
      </w:r>
      <w:r w:rsidR="00F94945">
        <w:rPr>
          <w:i/>
          <w:lang w:val="pl-PL"/>
        </w:rPr>
        <w:t>rzykładowo p</w:t>
      </w:r>
      <w:r w:rsidRPr="00BA5E14">
        <w:rPr>
          <w:i/>
          <w:lang w:val="pl-PL"/>
        </w:rPr>
        <w:t>ani z sekretariatu lub lekarz zosta</w:t>
      </w:r>
      <w:r w:rsidR="00ED71AA">
        <w:rPr>
          <w:i/>
          <w:lang w:val="pl-PL"/>
        </w:rPr>
        <w:t>liby</w:t>
      </w:r>
      <w:r w:rsidRPr="00BA5E14">
        <w:rPr>
          <w:i/>
          <w:lang w:val="pl-PL"/>
        </w:rPr>
        <w:t xml:space="preserve"> opiekunami medycznymi, pielęgniarka czy dyrektor placówki </w:t>
      </w:r>
      <w:r w:rsidR="00ED71AA">
        <w:rPr>
          <w:i/>
          <w:lang w:val="pl-PL"/>
        </w:rPr>
        <w:t xml:space="preserve">- </w:t>
      </w:r>
      <w:r w:rsidRPr="00BA5E14">
        <w:rPr>
          <w:i/>
          <w:lang w:val="pl-PL"/>
        </w:rPr>
        <w:t xml:space="preserve">kurierem w szpitalu, niech wszyscy </w:t>
      </w:r>
      <w:r w:rsidRPr="00BA5E14">
        <w:rPr>
          <w:i/>
          <w:lang w:val="pl-PL"/>
        </w:rPr>
        <w:lastRenderedPageBreak/>
        <w:t>spojrzą na stanowiska pracy innych z ich pozycji. Po to, aby stworzyć jeden doskonale r</w:t>
      </w:r>
      <w:r w:rsidR="005B1502" w:rsidRPr="00BA5E14">
        <w:rPr>
          <w:i/>
          <w:lang w:val="pl-PL"/>
        </w:rPr>
        <w:t>ozumiejący się zespół</w:t>
      </w:r>
      <w:r w:rsidRPr="00BA5E14">
        <w:rPr>
          <w:i/>
          <w:lang w:val="pl-PL"/>
        </w:rPr>
        <w:t xml:space="preserve">. </w:t>
      </w:r>
      <w:r w:rsidR="00840873" w:rsidRPr="00BA5E14">
        <w:rPr>
          <w:b/>
          <w:lang w:val="pl-PL"/>
        </w:rPr>
        <w:t>Pielęgniarz</w:t>
      </w:r>
      <w:r w:rsidR="00C955C3" w:rsidRPr="00BA5E14">
        <w:rPr>
          <w:b/>
          <w:lang w:val="pl-PL"/>
        </w:rPr>
        <w:t>,</w:t>
      </w:r>
      <w:r w:rsidR="00840873" w:rsidRPr="00BA5E14">
        <w:rPr>
          <w:b/>
          <w:lang w:val="pl-PL"/>
        </w:rPr>
        <w:t xml:space="preserve"> Paweł Urbańczyk</w:t>
      </w:r>
      <w:r w:rsidR="00C955C3" w:rsidRPr="00BA5E14">
        <w:rPr>
          <w:b/>
          <w:lang w:val="pl-PL"/>
        </w:rPr>
        <w:t>,</w:t>
      </w:r>
      <w:r w:rsidR="00840873" w:rsidRPr="00BA5E14">
        <w:rPr>
          <w:b/>
          <w:lang w:val="pl-PL"/>
        </w:rPr>
        <w:t xml:space="preserve"> podsumowuje – </w:t>
      </w:r>
      <w:r w:rsidR="00840873" w:rsidRPr="00BA5E14">
        <w:rPr>
          <w:i/>
          <w:lang w:val="pl-PL"/>
        </w:rPr>
        <w:t>Jestem pielęgniarzem, a jaka jest Twoja supermoc?</w:t>
      </w:r>
    </w:p>
    <w:p w14:paraId="49EFE464" w14:textId="782E3206" w:rsidR="00177E3E" w:rsidRDefault="00177E3E" w:rsidP="00BA5E14">
      <w:pPr>
        <w:spacing w:line="276" w:lineRule="auto"/>
        <w:jc w:val="both"/>
        <w:rPr>
          <w:rFonts w:cstheme="minorHAnsi"/>
          <w:color w:val="00B0F0"/>
          <w:sz w:val="24"/>
          <w:szCs w:val="24"/>
          <w:lang w:val="pl-PL"/>
        </w:rPr>
      </w:pPr>
    </w:p>
    <w:p w14:paraId="00700C28" w14:textId="77777777" w:rsidR="00177E3E" w:rsidRPr="00402C73" w:rsidRDefault="00177E3E" w:rsidP="00B95924">
      <w:pPr>
        <w:spacing w:line="276" w:lineRule="auto"/>
        <w:jc w:val="center"/>
        <w:rPr>
          <w:rFonts w:ascii="Calibri" w:eastAsia="Calibri" w:hAnsi="Calibri" w:cs="Times New Roman"/>
          <w:b/>
          <w:i/>
          <w:lang w:val="pl-PL"/>
        </w:rPr>
      </w:pPr>
      <w:r w:rsidRPr="00402C73">
        <w:rPr>
          <w:rFonts w:ascii="Arial" w:eastAsia="Calibri" w:hAnsi="Arial" w:cs="Times New Roman"/>
          <w:color w:val="000000"/>
          <w:lang w:val="pl-PL"/>
        </w:rPr>
        <w:t>***</w:t>
      </w:r>
    </w:p>
    <w:p w14:paraId="658F1220" w14:textId="77777777" w:rsidR="00177E3E" w:rsidRDefault="00177E3E" w:rsidP="00B95924">
      <w:pPr>
        <w:keepNext/>
        <w:keepLines/>
        <w:spacing w:before="40" w:line="276" w:lineRule="auto"/>
        <w:jc w:val="both"/>
        <w:outlineLvl w:val="1"/>
        <w:rPr>
          <w:rFonts w:ascii="Calibri" w:eastAsia="Calibri" w:hAnsi="Calibri" w:cs="Calibri"/>
          <w:noProof/>
          <w:sz w:val="20"/>
          <w:lang w:val="pl-PL"/>
        </w:rPr>
      </w:pPr>
    </w:p>
    <w:p w14:paraId="3CB74D4A" w14:textId="16C90CF1" w:rsidR="00177E3E" w:rsidRPr="006A65A1" w:rsidRDefault="00177E3E" w:rsidP="00B95924">
      <w:pPr>
        <w:keepNext/>
        <w:keepLines/>
        <w:spacing w:before="40" w:line="276" w:lineRule="auto"/>
        <w:jc w:val="both"/>
        <w:outlineLvl w:val="1"/>
        <w:rPr>
          <w:rFonts w:ascii="Calibri" w:eastAsia="Calibri" w:hAnsi="Calibri" w:cs="Calibri"/>
          <w:noProof/>
          <w:sz w:val="18"/>
          <w:lang w:val="pl-PL"/>
        </w:rPr>
      </w:pPr>
      <w:r w:rsidRPr="006A65A1">
        <w:rPr>
          <w:rFonts w:ascii="Calibri" w:eastAsia="Calibri" w:hAnsi="Calibri" w:cs="Calibri"/>
          <w:b/>
          <w:noProof/>
          <w:sz w:val="18"/>
          <w:lang w:val="pl-PL"/>
        </w:rPr>
        <w:t>Akademia Opieki Długoterminowej</w:t>
      </w:r>
      <w:r w:rsidRPr="006A65A1">
        <w:rPr>
          <w:rFonts w:ascii="Calibri" w:eastAsia="Calibri" w:hAnsi="Calibri" w:cs="Calibri"/>
          <w:noProof/>
          <w:sz w:val="18"/>
          <w:lang w:val="pl-PL"/>
        </w:rPr>
        <w:t xml:space="preserve"> to największy w Polsce program szkoleń skierowany do pielęgniarek </w:t>
      </w:r>
      <w:r w:rsidR="00ED71AA">
        <w:rPr>
          <w:rFonts w:ascii="Calibri" w:eastAsia="Calibri" w:hAnsi="Calibri" w:cs="Calibri"/>
          <w:noProof/>
          <w:sz w:val="18"/>
          <w:lang w:val="pl-PL"/>
        </w:rPr>
        <w:t xml:space="preserve">opieki </w:t>
      </w:r>
      <w:r w:rsidRPr="006A65A1">
        <w:rPr>
          <w:rFonts w:ascii="Calibri" w:eastAsia="Calibri" w:hAnsi="Calibri" w:cs="Calibri"/>
          <w:noProof/>
          <w:sz w:val="18"/>
          <w:lang w:val="pl-PL"/>
        </w:rPr>
        <w:t>długoterminow</w:t>
      </w:r>
      <w:r w:rsidR="00ED71AA">
        <w:rPr>
          <w:rFonts w:ascii="Calibri" w:eastAsia="Calibri" w:hAnsi="Calibri" w:cs="Calibri"/>
          <w:noProof/>
          <w:sz w:val="18"/>
          <w:lang w:val="pl-PL"/>
        </w:rPr>
        <w:t>ej</w:t>
      </w:r>
      <w:r w:rsidRPr="006A65A1">
        <w:rPr>
          <w:rFonts w:ascii="Calibri" w:eastAsia="Calibri" w:hAnsi="Calibri" w:cs="Calibri"/>
          <w:noProof/>
          <w:sz w:val="18"/>
          <w:lang w:val="pl-PL"/>
        </w:rPr>
        <w:t xml:space="preserve"> i środowiskowych udzielających świadczeń w warunkach domowych, obejmujący wykłady i warsztaty praktyczne z zakresu wsparcia żywieniowego, rehabilitacji oraz leczenia ran i odleżyn. </w:t>
      </w:r>
      <w:r>
        <w:rPr>
          <w:rFonts w:ascii="Calibri" w:eastAsia="Calibri" w:hAnsi="Calibri" w:cs="Calibri"/>
          <w:noProof/>
          <w:sz w:val="18"/>
          <w:lang w:val="pl-PL"/>
        </w:rPr>
        <w:t>Druga</w:t>
      </w:r>
      <w:r w:rsidRPr="006A65A1">
        <w:rPr>
          <w:rFonts w:ascii="Calibri" w:eastAsia="Calibri" w:hAnsi="Calibri" w:cs="Calibri"/>
          <w:noProof/>
          <w:sz w:val="18"/>
          <w:lang w:val="pl-PL"/>
        </w:rPr>
        <w:t xml:space="preserve"> edycja projektu zaplanowana jest na terenie </w:t>
      </w:r>
      <w:r>
        <w:rPr>
          <w:rFonts w:ascii="Calibri" w:eastAsia="Calibri" w:hAnsi="Calibri" w:cs="Calibri"/>
          <w:noProof/>
          <w:sz w:val="18"/>
          <w:lang w:val="pl-PL"/>
        </w:rPr>
        <w:t>1</w:t>
      </w:r>
      <w:r w:rsidR="00F94945">
        <w:rPr>
          <w:rFonts w:ascii="Calibri" w:eastAsia="Calibri" w:hAnsi="Calibri" w:cs="Calibri"/>
          <w:noProof/>
          <w:sz w:val="18"/>
          <w:lang w:val="pl-PL"/>
        </w:rPr>
        <w:t>1</w:t>
      </w:r>
      <w:r>
        <w:rPr>
          <w:rFonts w:ascii="Calibri" w:eastAsia="Calibri" w:hAnsi="Calibri" w:cs="Calibri"/>
          <w:noProof/>
          <w:sz w:val="18"/>
          <w:lang w:val="pl-PL"/>
        </w:rPr>
        <w:t xml:space="preserve"> </w:t>
      </w:r>
      <w:r w:rsidRPr="006A65A1">
        <w:rPr>
          <w:rFonts w:ascii="Calibri" w:eastAsia="Calibri" w:hAnsi="Calibri" w:cs="Calibri"/>
          <w:noProof/>
          <w:sz w:val="18"/>
          <w:lang w:val="pl-PL"/>
        </w:rPr>
        <w:t>miast</w:t>
      </w:r>
      <w:r>
        <w:rPr>
          <w:rFonts w:ascii="Calibri" w:eastAsia="Calibri" w:hAnsi="Calibri" w:cs="Calibri"/>
          <w:noProof/>
          <w:sz w:val="18"/>
          <w:lang w:val="pl-PL"/>
        </w:rPr>
        <w:t xml:space="preserve"> m.in.</w:t>
      </w:r>
      <w:r w:rsidRPr="006A65A1">
        <w:rPr>
          <w:rFonts w:ascii="Calibri" w:eastAsia="Calibri" w:hAnsi="Calibri" w:cs="Calibri"/>
          <w:noProof/>
          <w:sz w:val="18"/>
          <w:lang w:val="pl-PL"/>
        </w:rPr>
        <w:t xml:space="preserve"> </w:t>
      </w:r>
      <w:r>
        <w:rPr>
          <w:rFonts w:ascii="Calibri" w:eastAsia="Calibri" w:hAnsi="Calibri" w:cs="Calibri"/>
          <w:noProof/>
          <w:sz w:val="18"/>
          <w:lang w:val="pl-PL"/>
        </w:rPr>
        <w:t xml:space="preserve">Rzeszowa, </w:t>
      </w:r>
      <w:r w:rsidR="00F94945">
        <w:rPr>
          <w:rFonts w:ascii="Calibri" w:eastAsia="Calibri" w:hAnsi="Calibri" w:cs="Calibri"/>
          <w:noProof/>
          <w:sz w:val="18"/>
          <w:lang w:val="pl-PL"/>
        </w:rPr>
        <w:t xml:space="preserve">Kielc, Zielonej Góry, </w:t>
      </w:r>
      <w:r>
        <w:rPr>
          <w:rFonts w:ascii="Calibri" w:eastAsia="Calibri" w:hAnsi="Calibri" w:cs="Calibri"/>
          <w:noProof/>
          <w:sz w:val="18"/>
          <w:lang w:val="pl-PL"/>
        </w:rPr>
        <w:t>Warszawy, Szczecina czy Wrocławia</w:t>
      </w:r>
      <w:r w:rsidR="00F94945">
        <w:rPr>
          <w:rFonts w:ascii="Calibri" w:eastAsia="Calibri" w:hAnsi="Calibri" w:cs="Calibri"/>
          <w:noProof/>
          <w:sz w:val="18"/>
          <w:lang w:val="pl-PL"/>
        </w:rPr>
        <w:t>.</w:t>
      </w:r>
      <w:r w:rsidR="00805AE3">
        <w:rPr>
          <w:rFonts w:ascii="Calibri" w:eastAsia="Calibri" w:hAnsi="Calibri" w:cs="Calibri"/>
          <w:noProof/>
          <w:sz w:val="18"/>
          <w:lang w:val="pl-PL"/>
        </w:rPr>
        <w:t xml:space="preserve"> </w:t>
      </w:r>
      <w:r w:rsidRPr="006A65A1">
        <w:rPr>
          <w:rFonts w:ascii="Calibri" w:eastAsia="Calibri" w:hAnsi="Calibri" w:cs="Calibri"/>
          <w:noProof/>
          <w:sz w:val="18"/>
          <w:lang w:val="pl-PL"/>
        </w:rPr>
        <w:t>Docelowo w ramach Akademii Opieki Długoterminowej zostanie przeszkolonych 1600 uczestników. Program merytoryczny został opracowany wspólnie z: Polskim Towarzystwem Żywienia Pozajelitowego, Dojelitowego i Metabolizmu (POLSPEN), firmą Convatec oraz Stowarzyszeniem Udarowcy – Liczy się wsparcie.</w:t>
      </w:r>
    </w:p>
    <w:p w14:paraId="5F1CD1E5" w14:textId="77777777" w:rsidR="00177E3E" w:rsidRPr="006A65A1" w:rsidRDefault="00177E3E" w:rsidP="00B95924">
      <w:pPr>
        <w:keepNext/>
        <w:keepLines/>
        <w:spacing w:before="40" w:line="276" w:lineRule="auto"/>
        <w:jc w:val="both"/>
        <w:outlineLvl w:val="1"/>
        <w:rPr>
          <w:rFonts w:ascii="Calibri" w:eastAsia="Calibri" w:hAnsi="Calibri" w:cs="Calibri"/>
          <w:noProof/>
          <w:sz w:val="18"/>
          <w:lang w:val="pl-PL"/>
        </w:rPr>
      </w:pPr>
    </w:p>
    <w:p w14:paraId="6FAD1900" w14:textId="77777777" w:rsidR="00177E3E" w:rsidRPr="006A65A1" w:rsidRDefault="00177E3E" w:rsidP="00B95924">
      <w:pPr>
        <w:keepNext/>
        <w:keepLines/>
        <w:spacing w:before="40" w:line="276" w:lineRule="auto"/>
        <w:jc w:val="both"/>
        <w:outlineLvl w:val="1"/>
        <w:rPr>
          <w:rFonts w:ascii="Calibri" w:eastAsia="Calibri" w:hAnsi="Calibri" w:cs="Calibri"/>
          <w:noProof/>
          <w:sz w:val="18"/>
          <w:lang w:val="pl-PL"/>
        </w:rPr>
      </w:pPr>
      <w:r w:rsidRPr="006A65A1">
        <w:rPr>
          <w:rFonts w:ascii="Calibri" w:eastAsia="Calibri" w:hAnsi="Calibri" w:cs="Calibri"/>
          <w:noProof/>
          <w:sz w:val="18"/>
          <w:lang w:val="pl-PL"/>
        </w:rPr>
        <w:t>Organizatorem Akademii Opieki Długoterminowej</w:t>
      </w:r>
      <w:r w:rsidRPr="006A65A1">
        <w:rPr>
          <w:rFonts w:ascii="Calibri" w:eastAsia="Calibri" w:hAnsi="Calibri" w:cs="Calibri"/>
          <w:b/>
          <w:noProof/>
          <w:sz w:val="18"/>
          <w:lang w:val="pl-PL"/>
        </w:rPr>
        <w:t xml:space="preserve"> </w:t>
      </w:r>
      <w:r w:rsidRPr="006A65A1">
        <w:rPr>
          <w:rFonts w:ascii="Calibri" w:eastAsia="Calibri" w:hAnsi="Calibri" w:cs="Calibri"/>
          <w:noProof/>
          <w:sz w:val="18"/>
          <w:lang w:val="pl-PL"/>
        </w:rPr>
        <w:t>jest firma Nutricia. Do głównych Partnerów należą: Stowarzyszenie Udarowcy – Liczy się wsparcie oraz firma Convatec. Projekt został objęty Patronatem honorowym Naczelnej Izby Pielęgniarek i Położnych oraz Patronatem: Krajowej Izby Fizjoterapeutów, Polskiego Towarzystwa Żywienia Pozajelitowego, Dojelitowego i Metabolizmu (POLSPEN) i Stowarzyszenia Apetyt na Życie, zrzeszającego pacjentów z niewydolnością przewodu pokarmowego żywionych do- lub pozajelitowo w warunkach domowych.</w:t>
      </w:r>
    </w:p>
    <w:p w14:paraId="5EA51AE5" w14:textId="77777777" w:rsidR="00177E3E" w:rsidRPr="006A65A1" w:rsidRDefault="00177E3E" w:rsidP="00B95924">
      <w:pPr>
        <w:keepNext/>
        <w:keepLines/>
        <w:spacing w:before="40" w:line="276" w:lineRule="auto"/>
        <w:jc w:val="both"/>
        <w:outlineLvl w:val="1"/>
        <w:rPr>
          <w:rFonts w:ascii="Calibri" w:eastAsia="Calibri" w:hAnsi="Calibri" w:cs="Calibri"/>
          <w:noProof/>
          <w:sz w:val="18"/>
          <w:lang w:val="pl-PL"/>
        </w:rPr>
      </w:pPr>
    </w:p>
    <w:p w14:paraId="7F05B3CE" w14:textId="77777777" w:rsidR="00177E3E" w:rsidRPr="006A65A1" w:rsidRDefault="00177E3E" w:rsidP="00B95924">
      <w:pPr>
        <w:keepNext/>
        <w:keepLines/>
        <w:spacing w:before="40" w:line="276" w:lineRule="auto"/>
        <w:jc w:val="both"/>
        <w:outlineLvl w:val="1"/>
        <w:rPr>
          <w:rFonts w:ascii="Calibri" w:eastAsia="Calibri" w:hAnsi="Calibri" w:cs="Calibri"/>
          <w:noProof/>
          <w:sz w:val="18"/>
          <w:lang w:val="pl-PL"/>
        </w:rPr>
      </w:pPr>
      <w:r w:rsidRPr="006A65A1">
        <w:rPr>
          <w:rFonts w:ascii="Calibri" w:eastAsia="Calibri" w:hAnsi="Calibri" w:cs="Calibri"/>
          <w:noProof/>
          <w:sz w:val="18"/>
          <w:lang w:val="pl-PL"/>
        </w:rPr>
        <w:t xml:space="preserve">Więcej informacji znajduje się na portalu edukacyjnym Akademii Opieki Długoterminowej, skierowanym do personelu medycznego, pacjentów i opiekunów pod adresem: </w:t>
      </w:r>
      <w:hyperlink r:id="rId11" w:history="1">
        <w:r w:rsidRPr="006A65A1">
          <w:rPr>
            <w:rStyle w:val="Hyperlink"/>
            <w:rFonts w:ascii="Calibri" w:eastAsia="Calibri" w:hAnsi="Calibri" w:cs="Calibri"/>
            <w:noProof/>
            <w:sz w:val="18"/>
            <w:lang w:val="pl-PL"/>
          </w:rPr>
          <w:t>www.opiekunchorego.pl</w:t>
        </w:r>
      </w:hyperlink>
      <w:r w:rsidRPr="006A65A1">
        <w:rPr>
          <w:rFonts w:ascii="Calibri" w:eastAsia="Calibri" w:hAnsi="Calibri" w:cs="Calibri"/>
          <w:noProof/>
          <w:sz w:val="18"/>
          <w:lang w:val="pl-PL"/>
        </w:rPr>
        <w:t xml:space="preserve">. </w:t>
      </w:r>
    </w:p>
    <w:p w14:paraId="18CFE644" w14:textId="77777777" w:rsidR="00177E3E" w:rsidRPr="006A65A1" w:rsidRDefault="00177E3E" w:rsidP="00B95924">
      <w:pPr>
        <w:spacing w:line="276" w:lineRule="auto"/>
        <w:jc w:val="both"/>
        <w:rPr>
          <w:b/>
          <w:lang w:val="pl-PL"/>
        </w:rPr>
      </w:pPr>
    </w:p>
    <w:p w14:paraId="7AC17F10" w14:textId="77777777" w:rsidR="00177E3E" w:rsidRPr="006A65A1" w:rsidRDefault="00177E3E" w:rsidP="00BA5E14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pl-PL"/>
        </w:rPr>
      </w:pPr>
    </w:p>
    <w:p w14:paraId="598C8FA8" w14:textId="77777777" w:rsidR="00177E3E" w:rsidRPr="00177E3E" w:rsidRDefault="00177E3E">
      <w:pPr>
        <w:spacing w:line="276" w:lineRule="auto"/>
        <w:jc w:val="both"/>
        <w:rPr>
          <w:rFonts w:cstheme="minorHAnsi"/>
          <w:color w:val="00B0F0"/>
          <w:sz w:val="24"/>
          <w:szCs w:val="24"/>
          <w:lang w:val="pl-PL"/>
        </w:rPr>
      </w:pPr>
    </w:p>
    <w:sectPr w:rsidR="00177E3E" w:rsidRPr="00177E3E" w:rsidSect="009309A5">
      <w:headerReference w:type="default" r:id="rId12"/>
      <w:footerReference w:type="default" r:id="rId13"/>
      <w:type w:val="continuous"/>
      <w:pgSz w:w="11910" w:h="16840"/>
      <w:pgMar w:top="1961" w:right="1417" w:bottom="1985" w:left="1134" w:header="426" w:footer="197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2BC27" w14:textId="77777777" w:rsidR="00FC25DA" w:rsidRDefault="00FC25DA" w:rsidP="0010619B">
      <w:r>
        <w:separator/>
      </w:r>
    </w:p>
  </w:endnote>
  <w:endnote w:type="continuationSeparator" w:id="0">
    <w:p w14:paraId="7907308D" w14:textId="77777777" w:rsidR="00FC25DA" w:rsidRDefault="00FC25DA" w:rsidP="0010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exia Typo Ad">
    <w:altName w:val="Arial Black"/>
    <w:charset w:val="00"/>
    <w:family w:val="roman"/>
    <w:pitch w:val="variable"/>
    <w:sig w:usb0="00000001" w:usb1="4000205B" w:usb2="00000000" w:usb3="00000000" w:csb0="0000009B" w:csb1="00000000"/>
  </w:font>
  <w:font w:name="Locato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A5C31" w14:textId="3F1D41DA" w:rsidR="000F65FA" w:rsidRDefault="000F65FA" w:rsidP="009309A5">
    <w:pPr>
      <w:pStyle w:val="Footer"/>
      <w:tabs>
        <w:tab w:val="left" w:pos="9923"/>
      </w:tabs>
      <w:ind w:right="-564"/>
      <w:jc w:val="right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21C564" wp14:editId="5773F2E2">
              <wp:simplePos x="0" y="0"/>
              <wp:positionH relativeFrom="column">
                <wp:posOffset>1175384</wp:posOffset>
              </wp:positionH>
              <wp:positionV relativeFrom="paragraph">
                <wp:posOffset>285750</wp:posOffset>
              </wp:positionV>
              <wp:extent cx="5629275" cy="933450"/>
              <wp:effectExtent l="0" t="0" r="0" b="0"/>
              <wp:wrapNone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9275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C47AC" w14:textId="678A3629" w:rsidR="000F65FA" w:rsidRDefault="000F65FA">
                          <w:pPr>
                            <w:rPr>
                              <w:color w:val="5F497A" w:themeColor="accent4" w:themeShade="BF"/>
                            </w:rPr>
                          </w:pPr>
                          <w:r>
                            <w:rPr>
                              <w:noProof/>
                              <w:color w:val="5F497A" w:themeColor="accent4" w:themeShade="BF"/>
                              <w:lang w:val="pl-PL" w:eastAsia="pl-PL"/>
                            </w:rPr>
                            <w:drawing>
                              <wp:inline distT="0" distB="0" distL="0" distR="0" wp14:anchorId="3C4CB263" wp14:editId="729CA703">
                                <wp:extent cx="5446395" cy="645160"/>
                                <wp:effectExtent l="0" t="0" r="1905" b="2540"/>
                                <wp:docPr id="3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artnerzy_pasek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46395" cy="6451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313ECEB" w14:textId="18853935" w:rsidR="000F65FA" w:rsidRPr="006E69DD" w:rsidRDefault="000F65FA">
                          <w:pPr>
                            <w:rPr>
                              <w:color w:val="5F497A" w:themeColor="accent4" w:themeShade="BF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621C56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92.55pt;margin-top:22.5pt;width:443.25pt;height:7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" filled="f" stroked="f">
              <v:textbox>
                <w:txbxContent>
                  <w:p w14:paraId="230C47AC" w14:textId="678A3629" w:rsidR="000F65FA" w:rsidRDefault="000F65FA">
                    <w:pPr>
                      <w:rPr>
                        <w:color w:val="5F497A" w:themeColor="accent4" w:themeShade="BF"/>
                      </w:rPr>
                    </w:pPr>
                    <w:r>
                      <w:rPr>
                        <w:noProof/>
                        <w:color w:val="5F497A" w:themeColor="accent4" w:themeShade="BF"/>
                        <w:lang w:val="pl-PL" w:eastAsia="pl-PL"/>
                      </w:rPr>
                      <w:drawing>
                        <wp:inline distT="0" distB="0" distL="0" distR="0" wp14:anchorId="3C4CB263" wp14:editId="729CA703">
                          <wp:extent cx="5446395" cy="645160"/>
                          <wp:effectExtent l="0" t="0" r="1905" b="2540"/>
                          <wp:docPr id="3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artnerzy_pasek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46395" cy="6451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313ECEB" w14:textId="18853935" w:rsidR="000F65FA" w:rsidRPr="006E69DD" w:rsidRDefault="000F65FA">
                    <w:pPr>
                      <w:rPr>
                        <w:color w:val="5F497A" w:themeColor="accent4" w:themeShade="BF"/>
                        <w:lang w:val="pl-P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B932E5" wp14:editId="408F3E55">
              <wp:simplePos x="0" y="0"/>
              <wp:positionH relativeFrom="column">
                <wp:posOffset>1175385</wp:posOffset>
              </wp:positionH>
              <wp:positionV relativeFrom="paragraph">
                <wp:posOffset>133350</wp:posOffset>
              </wp:positionV>
              <wp:extent cx="5400675" cy="635"/>
              <wp:effectExtent l="0" t="0" r="9525" b="37465"/>
              <wp:wrapNone/>
              <wp:docPr id="1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635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accent4">
                            <a:lumMod val="7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<w:pict>
            <v:shapetype w14:anchorId="164CE2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92.55pt;margin-top:10.5pt;width:425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" strokecolor="#5f497a [2407]" strokeweight="1pt"/>
          </w:pict>
        </mc:Fallback>
      </mc:AlternateContent>
    </w: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24A12E1" wp14:editId="0EC2FD76">
              <wp:simplePos x="0" y="0"/>
              <wp:positionH relativeFrom="column">
                <wp:posOffset>-727710</wp:posOffset>
              </wp:positionH>
              <wp:positionV relativeFrom="paragraph">
                <wp:posOffset>-107950</wp:posOffset>
              </wp:positionV>
              <wp:extent cx="1910715" cy="1569085"/>
              <wp:effectExtent l="1905" t="6350" r="1905" b="5715"/>
              <wp:wrapNone/>
              <wp:docPr id="8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10715" cy="1569085"/>
                        <a:chOff x="0" y="0"/>
                        <a:chExt cx="3009" cy="2471"/>
                      </a:xfrm>
                    </wpg:grpSpPr>
                    <wpg:grpSp>
                      <wpg:cNvPr id="9" name="Group 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" cy="2471"/>
                          <a:chOff x="0" y="0"/>
                          <a:chExt cx="3009" cy="2471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09" cy="2471"/>
                          </a:xfrm>
                          <a:custGeom>
                            <a:avLst/>
                            <a:gdLst>
                              <a:gd name="T0" fmla="*/ 463 w 3009"/>
                              <a:gd name="T1" fmla="*/ 1 h 2471"/>
                              <a:gd name="T2" fmla="*/ 314 w 3009"/>
                              <a:gd name="T3" fmla="*/ 10 h 2471"/>
                              <a:gd name="T4" fmla="*/ 167 w 3009"/>
                              <a:gd name="T5" fmla="*/ 28 h 2471"/>
                              <a:gd name="T6" fmla="*/ 23 w 3009"/>
                              <a:gd name="T7" fmla="*/ 54 h 2471"/>
                              <a:gd name="T8" fmla="*/ 0 w 3009"/>
                              <a:gd name="T9" fmla="*/ 2470 h 2471"/>
                              <a:gd name="T10" fmla="*/ 3008 w 3009"/>
                              <a:gd name="T11" fmla="*/ 2395 h 2471"/>
                              <a:gd name="T12" fmla="*/ 2999 w 3009"/>
                              <a:gd name="T13" fmla="*/ 2245 h 2471"/>
                              <a:gd name="T14" fmla="*/ 2981 w 3009"/>
                              <a:gd name="T15" fmla="*/ 2099 h 2471"/>
                              <a:gd name="T16" fmla="*/ 2955 w 3009"/>
                              <a:gd name="T17" fmla="*/ 1955 h 2471"/>
                              <a:gd name="T18" fmla="*/ 2921 w 3009"/>
                              <a:gd name="T19" fmla="*/ 1814 h 2471"/>
                              <a:gd name="T20" fmla="*/ 2878 w 3009"/>
                              <a:gd name="T21" fmla="*/ 1676 h 2471"/>
                              <a:gd name="T22" fmla="*/ 2828 w 3009"/>
                              <a:gd name="T23" fmla="*/ 1542 h 2471"/>
                              <a:gd name="T24" fmla="*/ 2771 w 3009"/>
                              <a:gd name="T25" fmla="*/ 1411 h 2471"/>
                              <a:gd name="T26" fmla="*/ 2706 w 3009"/>
                              <a:gd name="T27" fmla="*/ 1285 h 2471"/>
                              <a:gd name="T28" fmla="*/ 2635 w 3009"/>
                              <a:gd name="T29" fmla="*/ 1163 h 2471"/>
                              <a:gd name="T30" fmla="*/ 2557 w 3009"/>
                              <a:gd name="T31" fmla="*/ 1046 h 2471"/>
                              <a:gd name="T32" fmla="*/ 2472 w 3009"/>
                              <a:gd name="T33" fmla="*/ 933 h 2471"/>
                              <a:gd name="T34" fmla="*/ 2382 w 3009"/>
                              <a:gd name="T35" fmla="*/ 826 h 2471"/>
                              <a:gd name="T36" fmla="*/ 2285 w 3009"/>
                              <a:gd name="T37" fmla="*/ 724 h 2471"/>
                              <a:gd name="T38" fmla="*/ 2183 w 3009"/>
                              <a:gd name="T39" fmla="*/ 627 h 2471"/>
                              <a:gd name="T40" fmla="*/ 2076 w 3009"/>
                              <a:gd name="T41" fmla="*/ 536 h 2471"/>
                              <a:gd name="T42" fmla="*/ 1963 w 3009"/>
                              <a:gd name="T43" fmla="*/ 452 h 2471"/>
                              <a:gd name="T44" fmla="*/ 1846 w 3009"/>
                              <a:gd name="T45" fmla="*/ 374 h 2471"/>
                              <a:gd name="T46" fmla="*/ 1724 w 3009"/>
                              <a:gd name="T47" fmla="*/ 302 h 2471"/>
                              <a:gd name="T48" fmla="*/ 1598 w 3009"/>
                              <a:gd name="T49" fmla="*/ 238 h 2471"/>
                              <a:gd name="T50" fmla="*/ 1467 w 3009"/>
                              <a:gd name="T51" fmla="*/ 180 h 2471"/>
                              <a:gd name="T52" fmla="*/ 1333 w 3009"/>
                              <a:gd name="T53" fmla="*/ 131 h 2471"/>
                              <a:gd name="T54" fmla="*/ 1195 w 3009"/>
                              <a:gd name="T55" fmla="*/ 88 h 2471"/>
                              <a:gd name="T56" fmla="*/ 1054 w 3009"/>
                              <a:gd name="T57" fmla="*/ 54 h 2471"/>
                              <a:gd name="T58" fmla="*/ 910 w 3009"/>
                              <a:gd name="T59" fmla="*/ 28 h 2471"/>
                              <a:gd name="T60" fmla="*/ 763 w 3009"/>
                              <a:gd name="T61" fmla="*/ 10 h 2471"/>
                              <a:gd name="T62" fmla="*/ 614 w 3009"/>
                              <a:gd name="T63" fmla="*/ 1 h 2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09" h="2471">
                                <a:moveTo>
                                  <a:pt x="539" y="0"/>
                                </a:moveTo>
                                <a:lnTo>
                                  <a:pt x="463" y="1"/>
                                </a:lnTo>
                                <a:lnTo>
                                  <a:pt x="388" y="5"/>
                                </a:lnTo>
                                <a:lnTo>
                                  <a:pt x="314" y="10"/>
                                </a:lnTo>
                                <a:lnTo>
                                  <a:pt x="240" y="18"/>
                                </a:lnTo>
                                <a:lnTo>
                                  <a:pt x="167" y="28"/>
                                </a:lnTo>
                                <a:lnTo>
                                  <a:pt x="95" y="40"/>
                                </a:lnTo>
                                <a:lnTo>
                                  <a:pt x="23" y="54"/>
                                </a:lnTo>
                                <a:lnTo>
                                  <a:pt x="0" y="59"/>
                                </a:lnTo>
                                <a:lnTo>
                                  <a:pt x="0" y="2470"/>
                                </a:lnTo>
                                <a:lnTo>
                                  <a:pt x="3009" y="2470"/>
                                </a:lnTo>
                                <a:lnTo>
                                  <a:pt x="3008" y="2395"/>
                                </a:lnTo>
                                <a:lnTo>
                                  <a:pt x="3004" y="2320"/>
                                </a:lnTo>
                                <a:lnTo>
                                  <a:pt x="2999" y="2245"/>
                                </a:lnTo>
                                <a:lnTo>
                                  <a:pt x="2991" y="2172"/>
                                </a:lnTo>
                                <a:lnTo>
                                  <a:pt x="2981" y="2099"/>
                                </a:lnTo>
                                <a:lnTo>
                                  <a:pt x="2969" y="2026"/>
                                </a:lnTo>
                                <a:lnTo>
                                  <a:pt x="2955" y="1955"/>
                                </a:lnTo>
                                <a:lnTo>
                                  <a:pt x="2939" y="1884"/>
                                </a:lnTo>
                                <a:lnTo>
                                  <a:pt x="2921" y="1814"/>
                                </a:lnTo>
                                <a:lnTo>
                                  <a:pt x="2900" y="1744"/>
                                </a:lnTo>
                                <a:lnTo>
                                  <a:pt x="2878" y="1676"/>
                                </a:lnTo>
                                <a:lnTo>
                                  <a:pt x="2854" y="1608"/>
                                </a:lnTo>
                                <a:lnTo>
                                  <a:pt x="2828" y="1542"/>
                                </a:lnTo>
                                <a:lnTo>
                                  <a:pt x="2801" y="1476"/>
                                </a:lnTo>
                                <a:lnTo>
                                  <a:pt x="2771" y="1411"/>
                                </a:lnTo>
                                <a:lnTo>
                                  <a:pt x="2740" y="1348"/>
                                </a:lnTo>
                                <a:lnTo>
                                  <a:pt x="2706" y="1285"/>
                                </a:lnTo>
                                <a:lnTo>
                                  <a:pt x="2672" y="1223"/>
                                </a:lnTo>
                                <a:lnTo>
                                  <a:pt x="2635" y="1163"/>
                                </a:lnTo>
                                <a:lnTo>
                                  <a:pt x="2597" y="1104"/>
                                </a:lnTo>
                                <a:lnTo>
                                  <a:pt x="2557" y="1046"/>
                                </a:lnTo>
                                <a:lnTo>
                                  <a:pt x="2515" y="989"/>
                                </a:lnTo>
                                <a:lnTo>
                                  <a:pt x="2472" y="933"/>
                                </a:lnTo>
                                <a:lnTo>
                                  <a:pt x="2428" y="879"/>
                                </a:lnTo>
                                <a:lnTo>
                                  <a:pt x="2382" y="826"/>
                                </a:lnTo>
                                <a:lnTo>
                                  <a:pt x="2334" y="774"/>
                                </a:lnTo>
                                <a:lnTo>
                                  <a:pt x="2285" y="724"/>
                                </a:lnTo>
                                <a:lnTo>
                                  <a:pt x="2235" y="675"/>
                                </a:lnTo>
                                <a:lnTo>
                                  <a:pt x="2183" y="627"/>
                                </a:lnTo>
                                <a:lnTo>
                                  <a:pt x="2130" y="581"/>
                                </a:lnTo>
                                <a:lnTo>
                                  <a:pt x="2076" y="536"/>
                                </a:lnTo>
                                <a:lnTo>
                                  <a:pt x="2020" y="493"/>
                                </a:lnTo>
                                <a:lnTo>
                                  <a:pt x="1963" y="452"/>
                                </a:lnTo>
                                <a:lnTo>
                                  <a:pt x="1905" y="412"/>
                                </a:lnTo>
                                <a:lnTo>
                                  <a:pt x="1846" y="374"/>
                                </a:lnTo>
                                <a:lnTo>
                                  <a:pt x="1785" y="337"/>
                                </a:lnTo>
                                <a:lnTo>
                                  <a:pt x="1724" y="302"/>
                                </a:lnTo>
                                <a:lnTo>
                                  <a:pt x="1661" y="269"/>
                                </a:lnTo>
                                <a:lnTo>
                                  <a:pt x="1598" y="238"/>
                                </a:lnTo>
                                <a:lnTo>
                                  <a:pt x="1533" y="208"/>
                                </a:lnTo>
                                <a:lnTo>
                                  <a:pt x="1467" y="180"/>
                                </a:lnTo>
                                <a:lnTo>
                                  <a:pt x="1401" y="155"/>
                                </a:lnTo>
                                <a:lnTo>
                                  <a:pt x="1333" y="131"/>
                                </a:lnTo>
                                <a:lnTo>
                                  <a:pt x="1265" y="108"/>
                                </a:lnTo>
                                <a:lnTo>
                                  <a:pt x="1195" y="88"/>
                                </a:lnTo>
                                <a:lnTo>
                                  <a:pt x="1125" y="70"/>
                                </a:lnTo>
                                <a:lnTo>
                                  <a:pt x="1054" y="54"/>
                                </a:lnTo>
                                <a:lnTo>
                                  <a:pt x="983" y="40"/>
                                </a:lnTo>
                                <a:lnTo>
                                  <a:pt x="910" y="28"/>
                                </a:lnTo>
                                <a:lnTo>
                                  <a:pt x="837" y="18"/>
                                </a:lnTo>
                                <a:lnTo>
                                  <a:pt x="763" y="10"/>
                                </a:lnTo>
                                <a:lnTo>
                                  <a:pt x="689" y="5"/>
                                </a:lnTo>
                                <a:lnTo>
                                  <a:pt x="614" y="1"/>
                                </a:lnTo>
                                <a:lnTo>
                                  <a:pt x="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85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<w:pict>
            <v:group w14:anchorId="4727122A" id="Group 7" o:spid="_x0000_s1026" style="position:absolute;margin-left:-57.3pt;margin-top:-8.5pt;width:150.45pt;height:123.55pt;z-index:-251658240" coordsize="3009,2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">
              <v:group id="Group 8" o:spid="_x0000_s1027" style="position:absolute;width:3009;height:2471" coordsize="3009,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9" o:spid="_x0000_s1028" style="position:absolute;width:3009;height:2471;visibility:visible;mso-wrap-style:square;v-text-anchor:top" coordsize="3009,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" path="m539,l463,1,388,5r-74,5l240,18,167,28,95,40,23,54,,59,,2470r3009,l3008,2395r-4,-75l2999,2245r-8,-73l2981,2099r-12,-73l2955,1955r-16,-71l2921,1814r-21,-70l2878,1676r-24,-68l2828,1542r-27,-66l2771,1411r-31,-63l2706,1285r-34,-62l2635,1163r-38,-59l2557,1046r-42,-57l2472,933r-44,-54l2382,826r-48,-52l2285,724r-50,-49l2183,627r-53,-46l2076,536r-56,-43l1963,452r-58,-40l1846,374r-61,-37l1724,302r-63,-33l1598,238r-65,-30l1467,180r-66,-25l1333,131r-68,-23l1195,88,1125,70,1054,54,983,40,910,28,837,18,763,10,689,5,614,1,539,xe" fillcolor="#9d85be" stroked="f">
                  <v:path arrowok="t" o:connecttype="custom" o:connectlocs="463,1;314,10;167,28;23,54;0,2470;3008,2395;2999,2245;2981,2099;2955,1955;2921,1814;2878,1676;2828,1542;2771,1411;2706,1285;2635,1163;2557,1046;2472,933;2382,826;2285,724;2183,627;2076,536;1963,452;1846,374;1724,302;1598,238;1467,180;1333,131;1195,88;1054,54;910,28;763,10;614,1" o:connectangles="0,0,0,0,0,0,0,0,0,0,0,0,0,0,0,0,0,0,0,0,0,0,0,0,0,0,0,0,0,0,0,0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7A335" w14:textId="77777777" w:rsidR="00FC25DA" w:rsidRDefault="00FC25DA" w:rsidP="0010619B">
      <w:r>
        <w:separator/>
      </w:r>
    </w:p>
  </w:footnote>
  <w:footnote w:type="continuationSeparator" w:id="0">
    <w:p w14:paraId="233881BC" w14:textId="77777777" w:rsidR="00FC25DA" w:rsidRDefault="00FC25DA" w:rsidP="0010619B">
      <w:r>
        <w:continuationSeparator/>
      </w:r>
    </w:p>
  </w:footnote>
  <w:footnote w:id="1">
    <w:p w14:paraId="577C81C5" w14:textId="77777777" w:rsidR="000F65FA" w:rsidRPr="00C65504" w:rsidRDefault="000F65FA" w:rsidP="007D5B5D">
      <w:pPr>
        <w:pStyle w:val="FootnoteText"/>
        <w:jc w:val="both"/>
        <w:rPr>
          <w:sz w:val="16"/>
          <w:szCs w:val="16"/>
          <w:lang w:val="pl-PL"/>
        </w:rPr>
      </w:pPr>
      <w:r w:rsidRPr="00C65504">
        <w:rPr>
          <w:rStyle w:val="FootnoteReference"/>
          <w:sz w:val="16"/>
          <w:szCs w:val="16"/>
        </w:rPr>
        <w:footnoteRef/>
      </w:r>
      <w:hyperlink r:id="rId1" w:history="1">
        <w:r w:rsidRPr="00C65504">
          <w:rPr>
            <w:rStyle w:val="Hyperlink"/>
            <w:sz w:val="16"/>
            <w:szCs w:val="16"/>
            <w:lang w:val="pl-PL"/>
          </w:rPr>
          <w:t>https://apps.who.int/iris/bitstream/handle/10665/331673/9789240003293-eng.pdf</w:t>
        </w:r>
      </w:hyperlink>
      <w:r w:rsidRPr="00C65504">
        <w:rPr>
          <w:sz w:val="16"/>
          <w:szCs w:val="16"/>
          <w:lang w:val="pl-PL"/>
        </w:rPr>
        <w:t xml:space="preserve"> [Dostęp w dn. 20.04.2020]</w:t>
      </w:r>
    </w:p>
  </w:footnote>
  <w:footnote w:id="2">
    <w:p w14:paraId="3BF7057F" w14:textId="42687443" w:rsidR="000F65FA" w:rsidRPr="00C65504" w:rsidRDefault="000F65FA">
      <w:pPr>
        <w:pStyle w:val="FootnoteText"/>
        <w:rPr>
          <w:sz w:val="16"/>
          <w:szCs w:val="16"/>
          <w:lang w:val="pl-PL"/>
        </w:rPr>
      </w:pPr>
      <w:r w:rsidRPr="00C65504">
        <w:rPr>
          <w:rStyle w:val="FootnoteReference"/>
          <w:sz w:val="16"/>
          <w:szCs w:val="16"/>
        </w:rPr>
        <w:footnoteRef/>
      </w:r>
      <w:r w:rsidRPr="00C65504">
        <w:rPr>
          <w:sz w:val="16"/>
          <w:szCs w:val="16"/>
          <w:lang w:val="pl-PL"/>
        </w:rPr>
        <w:t xml:space="preserve"> </w:t>
      </w:r>
      <w:hyperlink r:id="rId2" w:history="1">
        <w:r w:rsidRPr="00C65504">
          <w:rPr>
            <w:rStyle w:val="Hyperlink"/>
            <w:sz w:val="16"/>
            <w:szCs w:val="16"/>
            <w:lang w:val="pl-PL"/>
          </w:rPr>
          <w:t>https://data.oecd.org/healthres/nurses.htm</w:t>
        </w:r>
      </w:hyperlink>
      <w:r w:rsidRPr="00C65504">
        <w:rPr>
          <w:sz w:val="16"/>
          <w:szCs w:val="16"/>
          <w:lang w:val="pl-PL"/>
        </w:rPr>
        <w:t xml:space="preserve"> [Dostęp w dn. 20.04.2020]</w:t>
      </w:r>
    </w:p>
  </w:footnote>
  <w:footnote w:id="3">
    <w:p w14:paraId="1EC24517" w14:textId="2BAFA245" w:rsidR="000F65FA" w:rsidRPr="00C65504" w:rsidRDefault="000F65FA">
      <w:pPr>
        <w:pStyle w:val="FootnoteText"/>
        <w:rPr>
          <w:sz w:val="16"/>
          <w:szCs w:val="16"/>
          <w:lang w:val="pl-PL"/>
        </w:rPr>
      </w:pPr>
      <w:r w:rsidRPr="00C65504">
        <w:rPr>
          <w:rStyle w:val="FootnoteReference"/>
          <w:sz w:val="16"/>
          <w:szCs w:val="16"/>
        </w:rPr>
        <w:footnoteRef/>
      </w:r>
      <w:r w:rsidRPr="00C65504">
        <w:rPr>
          <w:sz w:val="16"/>
          <w:szCs w:val="16"/>
          <w:lang w:val="pl-PL"/>
        </w:rPr>
        <w:t xml:space="preserve"> Analiza „Liczba osób, które uzyskały prawo do wykonywania zawodu”, Naczelna Izba Pielęgniarek i Położnych, 4.01.2017, </w:t>
      </w:r>
      <w:hyperlink r:id="rId3" w:history="1">
        <w:r w:rsidRPr="00C65504">
          <w:rPr>
            <w:rStyle w:val="Hyperlink"/>
            <w:sz w:val="16"/>
            <w:szCs w:val="16"/>
            <w:lang w:val="pl-PL"/>
          </w:rPr>
          <w:t>https://nipip.pl/liczba-osob-ktore-uzyskaly-prawo-wykonywania-zawodu/</w:t>
        </w:r>
      </w:hyperlink>
      <w:r w:rsidRPr="00C65504">
        <w:rPr>
          <w:sz w:val="16"/>
          <w:szCs w:val="16"/>
          <w:lang w:val="pl-PL"/>
        </w:rPr>
        <w:t>, data pobrania: 5.05.2020</w:t>
      </w:r>
    </w:p>
  </w:footnote>
  <w:footnote w:id="4">
    <w:p w14:paraId="037E0043" w14:textId="28100A13" w:rsidR="000F65FA" w:rsidRPr="00277437" w:rsidRDefault="000F65FA" w:rsidP="00277437">
      <w:pPr>
        <w:pStyle w:val="FootnoteText"/>
        <w:jc w:val="both"/>
        <w:rPr>
          <w:sz w:val="16"/>
          <w:szCs w:val="16"/>
          <w:lang w:val="pl-PL"/>
        </w:rPr>
      </w:pPr>
      <w:r>
        <w:rPr>
          <w:rStyle w:val="FootnoteReference"/>
        </w:rPr>
        <w:footnoteRef/>
      </w:r>
      <w:r w:rsidRPr="00277437">
        <w:rPr>
          <w:lang w:val="pl-PL"/>
        </w:rPr>
        <w:t xml:space="preserve"> </w:t>
      </w:r>
      <w:r w:rsidRPr="009E6DCD">
        <w:rPr>
          <w:sz w:val="16"/>
          <w:szCs w:val="16"/>
          <w:lang w:val="pl-PL"/>
        </w:rPr>
        <w:t>Informacja o sytuacji osób starszych w Polsce za rok 2017, Ministerstwo Rodziny, Pracy i Polityki Społecznej, 2017</w:t>
      </w:r>
    </w:p>
  </w:footnote>
  <w:footnote w:id="5">
    <w:p w14:paraId="7A6B1C52" w14:textId="77777777" w:rsidR="000F65FA" w:rsidRPr="00C65504" w:rsidRDefault="000F65FA" w:rsidP="00F32207">
      <w:pPr>
        <w:pStyle w:val="FootnoteText"/>
        <w:rPr>
          <w:rStyle w:val="Hyperlink"/>
          <w:sz w:val="16"/>
          <w:szCs w:val="16"/>
          <w:lang w:val="pl-PL"/>
        </w:rPr>
      </w:pPr>
      <w:r w:rsidRPr="00C65504">
        <w:rPr>
          <w:rStyle w:val="FootnoteReference"/>
          <w:sz w:val="16"/>
          <w:szCs w:val="16"/>
        </w:rPr>
        <w:footnoteRef/>
      </w:r>
      <w:r w:rsidRPr="00C65504">
        <w:rPr>
          <w:sz w:val="16"/>
          <w:szCs w:val="16"/>
          <w:lang w:val="pl-PL"/>
        </w:rPr>
        <w:t xml:space="preserve"> Analiza: „Wykształcenie pielęgniarek”, Naczelna Izba Pielęgniarek i Położnych, 22.05.2019, </w:t>
      </w:r>
      <w:hyperlink r:id="rId4" w:history="1">
        <w:r w:rsidRPr="00C65504">
          <w:rPr>
            <w:rStyle w:val="Hyperlink"/>
            <w:sz w:val="16"/>
            <w:szCs w:val="16"/>
            <w:lang w:val="pl-PL"/>
          </w:rPr>
          <w:t>https://nipip.pl/wyksztalcenie-pielegniarek/</w:t>
        </w:r>
      </w:hyperlink>
      <w:r w:rsidRPr="00C65504">
        <w:rPr>
          <w:rStyle w:val="Hyperlink"/>
          <w:sz w:val="16"/>
          <w:szCs w:val="16"/>
          <w:lang w:val="pl-PL"/>
        </w:rPr>
        <w:t>,</w:t>
      </w:r>
    </w:p>
    <w:p w14:paraId="7A2A6547" w14:textId="77777777" w:rsidR="000F65FA" w:rsidRPr="00910DB2" w:rsidRDefault="000F65FA" w:rsidP="00F32207">
      <w:pPr>
        <w:pStyle w:val="FootnoteText"/>
        <w:rPr>
          <w:lang w:val="pl-PL"/>
        </w:rPr>
      </w:pPr>
      <w:r w:rsidRPr="00C65504">
        <w:rPr>
          <w:sz w:val="16"/>
          <w:szCs w:val="16"/>
          <w:lang w:val="pl-PL"/>
        </w:rPr>
        <w:t>data pobrania 30.08.2019 r.</w:t>
      </w:r>
    </w:p>
  </w:footnote>
  <w:footnote w:id="6">
    <w:p w14:paraId="525D8ADC" w14:textId="77777777" w:rsidR="000F65FA" w:rsidRPr="008B4CDF" w:rsidRDefault="000F65FA" w:rsidP="000C0A88">
      <w:pPr>
        <w:pStyle w:val="FootnoteText"/>
        <w:jc w:val="both"/>
        <w:rPr>
          <w:lang w:val="pl-PL"/>
        </w:rPr>
      </w:pPr>
      <w:r w:rsidRPr="00ED5AC0">
        <w:rPr>
          <w:rStyle w:val="FootnoteReference"/>
          <w:sz w:val="18"/>
          <w:szCs w:val="18"/>
        </w:rPr>
        <w:footnoteRef/>
      </w:r>
      <w:r w:rsidRPr="00ED5AC0">
        <w:rPr>
          <w:sz w:val="18"/>
          <w:szCs w:val="18"/>
          <w:lang w:val="pl-PL"/>
        </w:rPr>
        <w:t>Opracowano na podstawie Wykazu świadczeń zdrowotnych i czynności pielęgniarskich realizowanych przez pielęgniarkę opieki długoterminowej domowej (Załącznik nr 1 do uchwały nr 103/VI/2013 Naczelnej Rady Pielęgniarek i Położnych z dnia 19 czerwca 2013 r. w sprawie przyjęcia katalogu świadczeń zdrowotnych i czynności pielęgniarskich i położniczych realizowanych przez pielęgniarkę/położną poz.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4E920" w14:textId="19F15077" w:rsidR="000F65FA" w:rsidRDefault="000F65FA" w:rsidP="009309A5">
    <w:pPr>
      <w:pStyle w:val="Header"/>
      <w:ind w:left="-510" w:right="-510"/>
      <w:jc w:val="right"/>
    </w:pPr>
    <w:r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drawing>
        <wp:inline distT="0" distB="0" distL="0" distR="0" wp14:anchorId="59A8A0B9" wp14:editId="743C9906">
          <wp:extent cx="1076325" cy="895049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OD_RGB.jpg"/>
                  <pic:cNvPicPr/>
                </pic:nvPicPr>
                <pic:blipFill rotWithShape="1">
                  <a:blip r:embed="rId1"/>
                  <a:srcRect l="10085" t="12564" r="10074" b="11083"/>
                  <a:stretch/>
                </pic:blipFill>
                <pic:spPr bwMode="auto">
                  <a:xfrm>
                    <a:off x="0" y="0"/>
                    <a:ext cx="1099472" cy="9142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mc:AlternateContent>
        <mc:Choice Requires="wpg">
          <w:drawing>
            <wp:inline distT="0" distB="0" distL="0" distR="0" wp14:anchorId="477A9A65" wp14:editId="7FDB8FF8">
              <wp:extent cx="6486525" cy="6350"/>
              <wp:effectExtent l="5080" t="5080" r="4445" b="7620"/>
              <wp:docPr id="1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6525" cy="6350"/>
                        <a:chOff x="0" y="0"/>
                        <a:chExt cx="10215" cy="10"/>
                      </a:xfrm>
                    </wpg:grpSpPr>
                    <wpg:grpSp>
                      <wpg:cNvPr id="14" name="Group 5"/>
                      <wpg:cNvGrpSpPr>
                        <a:grpSpLocks/>
                      </wpg:cNvGrpSpPr>
                      <wpg:grpSpPr bwMode="auto">
                        <a:xfrm>
                          <a:off x="5" y="5"/>
                          <a:ext cx="10205" cy="2"/>
                          <a:chOff x="5" y="5"/>
                          <a:chExt cx="10205" cy="2"/>
                        </a:xfrm>
                      </wpg:grpSpPr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205" cy="2"/>
                          </a:xfrm>
                          <a:custGeom>
                            <a:avLst/>
                            <a:gdLst>
                              <a:gd name="T0" fmla="+- 0 10210 5"/>
                              <a:gd name="T1" fmla="*/ T0 w 10205"/>
                              <a:gd name="T2" fmla="+- 0 5 5"/>
                              <a:gd name="T3" fmla="*/ T2 w 102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5">
                                <a:moveTo>
                                  <a:pt x="102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F268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<w:pict>
            <v:group w14:anchorId="2F390DE5" id="Group 4" o:spid="_x0000_s1026" style="width:510.75pt;height:.5pt;mso-position-horizontal-relative:char;mso-position-vertical-relative:line" coordsize="102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">
              <v:group id="Group 5" o:spid="_x0000_s1027" style="position:absolute;left:5;top:5;width:10205;height:2" coordorigin="5,5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6" o:spid="_x0000_s1028" style="position:absolute;left:5;top:5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" path="m10205,l,e" filled="f" strokecolor="#4f2683" strokeweight=".5pt">
                  <v:path arrowok="t" o:connecttype="custom" o:connectlocs="10205,0;0,0" o:connectangles="0,0"/>
                </v:shape>
              </v:group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2430"/>
    <w:multiLevelType w:val="hybridMultilevel"/>
    <w:tmpl w:val="33385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93D6B"/>
    <w:multiLevelType w:val="hybridMultilevel"/>
    <w:tmpl w:val="E4EE0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B483C"/>
    <w:multiLevelType w:val="hybridMultilevel"/>
    <w:tmpl w:val="13A85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30DAE"/>
    <w:multiLevelType w:val="hybridMultilevel"/>
    <w:tmpl w:val="E1146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F1344"/>
    <w:multiLevelType w:val="hybridMultilevel"/>
    <w:tmpl w:val="298E7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D6B91"/>
    <w:multiLevelType w:val="hybridMultilevel"/>
    <w:tmpl w:val="B740C6CC"/>
    <w:lvl w:ilvl="0" w:tplc="8CBCAFA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8416E"/>
    <w:multiLevelType w:val="hybridMultilevel"/>
    <w:tmpl w:val="0728E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E0D93"/>
    <w:multiLevelType w:val="hybridMultilevel"/>
    <w:tmpl w:val="10E69E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E707E"/>
    <w:multiLevelType w:val="hybridMultilevel"/>
    <w:tmpl w:val="CDB63F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925942"/>
    <w:multiLevelType w:val="hybridMultilevel"/>
    <w:tmpl w:val="25F81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45C15"/>
    <w:multiLevelType w:val="hybridMultilevel"/>
    <w:tmpl w:val="4BD228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E7258"/>
    <w:multiLevelType w:val="hybridMultilevel"/>
    <w:tmpl w:val="CC5C6AD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2FC8557C"/>
    <w:multiLevelType w:val="hybridMultilevel"/>
    <w:tmpl w:val="6EF40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4160D"/>
    <w:multiLevelType w:val="hybridMultilevel"/>
    <w:tmpl w:val="918063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009C8"/>
    <w:multiLevelType w:val="hybridMultilevel"/>
    <w:tmpl w:val="CCFC6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00896"/>
    <w:multiLevelType w:val="hybridMultilevel"/>
    <w:tmpl w:val="39000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01D91"/>
    <w:multiLevelType w:val="hybridMultilevel"/>
    <w:tmpl w:val="E3B67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A1151"/>
    <w:multiLevelType w:val="hybridMultilevel"/>
    <w:tmpl w:val="109EE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2040E"/>
    <w:multiLevelType w:val="hybridMultilevel"/>
    <w:tmpl w:val="5A980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11335"/>
    <w:multiLevelType w:val="hybridMultilevel"/>
    <w:tmpl w:val="2886F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366A9"/>
    <w:multiLevelType w:val="hybridMultilevel"/>
    <w:tmpl w:val="4948D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51DCB"/>
    <w:multiLevelType w:val="hybridMultilevel"/>
    <w:tmpl w:val="57749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251A5"/>
    <w:multiLevelType w:val="hybridMultilevel"/>
    <w:tmpl w:val="DCC86D9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3800B8E"/>
    <w:multiLevelType w:val="hybridMultilevel"/>
    <w:tmpl w:val="12A48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0662D"/>
    <w:multiLevelType w:val="hybridMultilevel"/>
    <w:tmpl w:val="CC50C2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018D1"/>
    <w:multiLevelType w:val="hybridMultilevel"/>
    <w:tmpl w:val="9B84BB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5F92184"/>
    <w:multiLevelType w:val="hybridMultilevel"/>
    <w:tmpl w:val="0400E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5E5423"/>
    <w:multiLevelType w:val="hybridMultilevel"/>
    <w:tmpl w:val="F79248A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9BB41FF"/>
    <w:multiLevelType w:val="hybridMultilevel"/>
    <w:tmpl w:val="99D876E8"/>
    <w:lvl w:ilvl="0" w:tplc="824E9204">
      <w:start w:val="1"/>
      <w:numFmt w:val="decimal"/>
      <w:lvlText w:val="%1."/>
      <w:lvlJc w:val="left"/>
      <w:pPr>
        <w:ind w:left="720" w:hanging="360"/>
      </w:pPr>
      <w:rPr>
        <w:b/>
        <w:color w:val="7030A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7"/>
  </w:num>
  <w:num w:numId="4">
    <w:abstractNumId w:val="10"/>
  </w:num>
  <w:num w:numId="5">
    <w:abstractNumId w:val="13"/>
  </w:num>
  <w:num w:numId="6">
    <w:abstractNumId w:val="24"/>
  </w:num>
  <w:num w:numId="7">
    <w:abstractNumId w:val="7"/>
  </w:num>
  <w:num w:numId="8">
    <w:abstractNumId w:val="25"/>
  </w:num>
  <w:num w:numId="9">
    <w:abstractNumId w:val="11"/>
  </w:num>
  <w:num w:numId="10">
    <w:abstractNumId w:val="14"/>
  </w:num>
  <w:num w:numId="11">
    <w:abstractNumId w:val="21"/>
  </w:num>
  <w:num w:numId="12">
    <w:abstractNumId w:val="2"/>
  </w:num>
  <w:num w:numId="13">
    <w:abstractNumId w:val="1"/>
  </w:num>
  <w:num w:numId="14">
    <w:abstractNumId w:val="22"/>
  </w:num>
  <w:num w:numId="15">
    <w:abstractNumId w:val="20"/>
  </w:num>
  <w:num w:numId="16">
    <w:abstractNumId w:val="17"/>
  </w:num>
  <w:num w:numId="17">
    <w:abstractNumId w:val="26"/>
  </w:num>
  <w:num w:numId="18">
    <w:abstractNumId w:val="15"/>
  </w:num>
  <w:num w:numId="19">
    <w:abstractNumId w:val="23"/>
  </w:num>
  <w:num w:numId="20">
    <w:abstractNumId w:val="19"/>
  </w:num>
  <w:num w:numId="21">
    <w:abstractNumId w:val="18"/>
  </w:num>
  <w:num w:numId="22">
    <w:abstractNumId w:val="28"/>
  </w:num>
  <w:num w:numId="23">
    <w:abstractNumId w:val="16"/>
  </w:num>
  <w:num w:numId="24">
    <w:abstractNumId w:val="8"/>
  </w:num>
  <w:num w:numId="25">
    <w:abstractNumId w:val="9"/>
  </w:num>
  <w:num w:numId="26">
    <w:abstractNumId w:val="4"/>
  </w:num>
  <w:num w:numId="27">
    <w:abstractNumId w:val="8"/>
  </w:num>
  <w:num w:numId="28">
    <w:abstractNumId w:val="8"/>
  </w:num>
  <w:num w:numId="29">
    <w:abstractNumId w:val="6"/>
  </w:num>
  <w:num w:numId="30">
    <w:abstractNumId w:val="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7A"/>
    <w:rsid w:val="00001267"/>
    <w:rsid w:val="00003EAD"/>
    <w:rsid w:val="000053E0"/>
    <w:rsid w:val="000073EF"/>
    <w:rsid w:val="0001191A"/>
    <w:rsid w:val="00011DFD"/>
    <w:rsid w:val="00012317"/>
    <w:rsid w:val="000126BC"/>
    <w:rsid w:val="00017744"/>
    <w:rsid w:val="000227FF"/>
    <w:rsid w:val="0002374A"/>
    <w:rsid w:val="000240EF"/>
    <w:rsid w:val="0002422A"/>
    <w:rsid w:val="00025A05"/>
    <w:rsid w:val="00031CE1"/>
    <w:rsid w:val="0003298B"/>
    <w:rsid w:val="000332DF"/>
    <w:rsid w:val="00034605"/>
    <w:rsid w:val="00034906"/>
    <w:rsid w:val="0003515A"/>
    <w:rsid w:val="00036257"/>
    <w:rsid w:val="0004100B"/>
    <w:rsid w:val="0004474C"/>
    <w:rsid w:val="0004485B"/>
    <w:rsid w:val="000448B0"/>
    <w:rsid w:val="00045B20"/>
    <w:rsid w:val="000472B6"/>
    <w:rsid w:val="00050A7A"/>
    <w:rsid w:val="000513BA"/>
    <w:rsid w:val="00057104"/>
    <w:rsid w:val="00061056"/>
    <w:rsid w:val="0006197E"/>
    <w:rsid w:val="00062C4A"/>
    <w:rsid w:val="000640B4"/>
    <w:rsid w:val="00065D8C"/>
    <w:rsid w:val="0006699D"/>
    <w:rsid w:val="000671F3"/>
    <w:rsid w:val="00072337"/>
    <w:rsid w:val="00072484"/>
    <w:rsid w:val="00072D30"/>
    <w:rsid w:val="00077819"/>
    <w:rsid w:val="00082360"/>
    <w:rsid w:val="000823DB"/>
    <w:rsid w:val="0009212D"/>
    <w:rsid w:val="0009405B"/>
    <w:rsid w:val="0009453B"/>
    <w:rsid w:val="00097FB4"/>
    <w:rsid w:val="000A0BE9"/>
    <w:rsid w:val="000A17D5"/>
    <w:rsid w:val="000A366E"/>
    <w:rsid w:val="000B405F"/>
    <w:rsid w:val="000B4DA4"/>
    <w:rsid w:val="000C06CE"/>
    <w:rsid w:val="000C06E3"/>
    <w:rsid w:val="000C0A88"/>
    <w:rsid w:val="000C1086"/>
    <w:rsid w:val="000C1DB2"/>
    <w:rsid w:val="000C3522"/>
    <w:rsid w:val="000C39E4"/>
    <w:rsid w:val="000C5338"/>
    <w:rsid w:val="000C763D"/>
    <w:rsid w:val="000D03A7"/>
    <w:rsid w:val="000D0D37"/>
    <w:rsid w:val="000D2E10"/>
    <w:rsid w:val="000D2F4C"/>
    <w:rsid w:val="000D7F19"/>
    <w:rsid w:val="000E2B3D"/>
    <w:rsid w:val="000E53B0"/>
    <w:rsid w:val="000E625A"/>
    <w:rsid w:val="000F0BB2"/>
    <w:rsid w:val="000F26D6"/>
    <w:rsid w:val="000F3086"/>
    <w:rsid w:val="000F3E1A"/>
    <w:rsid w:val="000F4D02"/>
    <w:rsid w:val="000F65FA"/>
    <w:rsid w:val="00100873"/>
    <w:rsid w:val="00103416"/>
    <w:rsid w:val="00104054"/>
    <w:rsid w:val="00105026"/>
    <w:rsid w:val="0010596A"/>
    <w:rsid w:val="0010619B"/>
    <w:rsid w:val="00113705"/>
    <w:rsid w:val="00122DD8"/>
    <w:rsid w:val="00123940"/>
    <w:rsid w:val="00132AC7"/>
    <w:rsid w:val="0013300D"/>
    <w:rsid w:val="00140E01"/>
    <w:rsid w:val="00144C40"/>
    <w:rsid w:val="001479A4"/>
    <w:rsid w:val="00152789"/>
    <w:rsid w:val="00154006"/>
    <w:rsid w:val="00157DD5"/>
    <w:rsid w:val="00160925"/>
    <w:rsid w:val="0016332F"/>
    <w:rsid w:val="00164BCE"/>
    <w:rsid w:val="001655A8"/>
    <w:rsid w:val="00165927"/>
    <w:rsid w:val="00165D49"/>
    <w:rsid w:val="00170398"/>
    <w:rsid w:val="001703E9"/>
    <w:rsid w:val="00172709"/>
    <w:rsid w:val="00173575"/>
    <w:rsid w:val="00177E3E"/>
    <w:rsid w:val="00183633"/>
    <w:rsid w:val="001879A7"/>
    <w:rsid w:val="001919BA"/>
    <w:rsid w:val="00191FD5"/>
    <w:rsid w:val="00192544"/>
    <w:rsid w:val="001937FF"/>
    <w:rsid w:val="00193A6B"/>
    <w:rsid w:val="00193FBD"/>
    <w:rsid w:val="0019612A"/>
    <w:rsid w:val="00197462"/>
    <w:rsid w:val="001A00D7"/>
    <w:rsid w:val="001A08CA"/>
    <w:rsid w:val="001A11D9"/>
    <w:rsid w:val="001A468F"/>
    <w:rsid w:val="001A7018"/>
    <w:rsid w:val="001B07AC"/>
    <w:rsid w:val="001B5B13"/>
    <w:rsid w:val="001B7E36"/>
    <w:rsid w:val="001C1A03"/>
    <w:rsid w:val="001D1D8A"/>
    <w:rsid w:val="001D29B2"/>
    <w:rsid w:val="001D52F4"/>
    <w:rsid w:val="001E4394"/>
    <w:rsid w:val="001E6337"/>
    <w:rsid w:val="001F0951"/>
    <w:rsid w:val="001F25CF"/>
    <w:rsid w:val="00201B4D"/>
    <w:rsid w:val="002044FE"/>
    <w:rsid w:val="00210982"/>
    <w:rsid w:val="002165BB"/>
    <w:rsid w:val="00216AF6"/>
    <w:rsid w:val="00217B03"/>
    <w:rsid w:val="00223528"/>
    <w:rsid w:val="00223659"/>
    <w:rsid w:val="00224D8B"/>
    <w:rsid w:val="00225DD5"/>
    <w:rsid w:val="00227939"/>
    <w:rsid w:val="00231913"/>
    <w:rsid w:val="00234327"/>
    <w:rsid w:val="0023448B"/>
    <w:rsid w:val="002355FF"/>
    <w:rsid w:val="00240CD7"/>
    <w:rsid w:val="00240D68"/>
    <w:rsid w:val="00244E79"/>
    <w:rsid w:val="00245C41"/>
    <w:rsid w:val="00251456"/>
    <w:rsid w:val="00251954"/>
    <w:rsid w:val="002519D0"/>
    <w:rsid w:val="002525CF"/>
    <w:rsid w:val="002526E8"/>
    <w:rsid w:val="002547C2"/>
    <w:rsid w:val="0025607B"/>
    <w:rsid w:val="00257919"/>
    <w:rsid w:val="0026205C"/>
    <w:rsid w:val="0026597F"/>
    <w:rsid w:val="00267CE9"/>
    <w:rsid w:val="00272805"/>
    <w:rsid w:val="00272E41"/>
    <w:rsid w:val="00277437"/>
    <w:rsid w:val="0028042A"/>
    <w:rsid w:val="00280BA5"/>
    <w:rsid w:val="00285F0F"/>
    <w:rsid w:val="00290484"/>
    <w:rsid w:val="00290966"/>
    <w:rsid w:val="00290C0D"/>
    <w:rsid w:val="00295B73"/>
    <w:rsid w:val="002A4645"/>
    <w:rsid w:val="002A5421"/>
    <w:rsid w:val="002B0207"/>
    <w:rsid w:val="002B1BDA"/>
    <w:rsid w:val="002B2E5A"/>
    <w:rsid w:val="002B3E73"/>
    <w:rsid w:val="002B44F8"/>
    <w:rsid w:val="002B5631"/>
    <w:rsid w:val="002B782E"/>
    <w:rsid w:val="002C1D2E"/>
    <w:rsid w:val="002C351E"/>
    <w:rsid w:val="002C37D2"/>
    <w:rsid w:val="002C4402"/>
    <w:rsid w:val="002C4829"/>
    <w:rsid w:val="002C69E4"/>
    <w:rsid w:val="002D084B"/>
    <w:rsid w:val="002D16A6"/>
    <w:rsid w:val="002D4C17"/>
    <w:rsid w:val="002D6033"/>
    <w:rsid w:val="002E173E"/>
    <w:rsid w:val="002E46A4"/>
    <w:rsid w:val="002F1A2A"/>
    <w:rsid w:val="002F25C3"/>
    <w:rsid w:val="002F285B"/>
    <w:rsid w:val="002F30B4"/>
    <w:rsid w:val="002F3723"/>
    <w:rsid w:val="002F5B54"/>
    <w:rsid w:val="002F5E98"/>
    <w:rsid w:val="002F7029"/>
    <w:rsid w:val="002F7B12"/>
    <w:rsid w:val="00304AF2"/>
    <w:rsid w:val="00304E63"/>
    <w:rsid w:val="003051F2"/>
    <w:rsid w:val="00310A45"/>
    <w:rsid w:val="00311B2E"/>
    <w:rsid w:val="0031321C"/>
    <w:rsid w:val="003133C0"/>
    <w:rsid w:val="003134EC"/>
    <w:rsid w:val="00313E83"/>
    <w:rsid w:val="00315226"/>
    <w:rsid w:val="00316A97"/>
    <w:rsid w:val="00323638"/>
    <w:rsid w:val="00323FB7"/>
    <w:rsid w:val="00324410"/>
    <w:rsid w:val="003253F3"/>
    <w:rsid w:val="0032769B"/>
    <w:rsid w:val="003277BF"/>
    <w:rsid w:val="00333FBD"/>
    <w:rsid w:val="003356F9"/>
    <w:rsid w:val="0033658D"/>
    <w:rsid w:val="00340C7B"/>
    <w:rsid w:val="00342968"/>
    <w:rsid w:val="00342F8A"/>
    <w:rsid w:val="00343964"/>
    <w:rsid w:val="00343C6B"/>
    <w:rsid w:val="00350460"/>
    <w:rsid w:val="00353011"/>
    <w:rsid w:val="00354439"/>
    <w:rsid w:val="0036068F"/>
    <w:rsid w:val="00361484"/>
    <w:rsid w:val="00362B50"/>
    <w:rsid w:val="00364309"/>
    <w:rsid w:val="00364E10"/>
    <w:rsid w:val="00366B71"/>
    <w:rsid w:val="00371FD9"/>
    <w:rsid w:val="00374B26"/>
    <w:rsid w:val="00382934"/>
    <w:rsid w:val="00386639"/>
    <w:rsid w:val="003868CA"/>
    <w:rsid w:val="003871F4"/>
    <w:rsid w:val="00390C20"/>
    <w:rsid w:val="003916C6"/>
    <w:rsid w:val="003923AB"/>
    <w:rsid w:val="003926C2"/>
    <w:rsid w:val="00395B85"/>
    <w:rsid w:val="00395CA4"/>
    <w:rsid w:val="003A0F43"/>
    <w:rsid w:val="003A1592"/>
    <w:rsid w:val="003A4932"/>
    <w:rsid w:val="003A4CCF"/>
    <w:rsid w:val="003A4CE8"/>
    <w:rsid w:val="003A6064"/>
    <w:rsid w:val="003A7F89"/>
    <w:rsid w:val="003B0347"/>
    <w:rsid w:val="003B03DF"/>
    <w:rsid w:val="003B1883"/>
    <w:rsid w:val="003B7835"/>
    <w:rsid w:val="003C07BB"/>
    <w:rsid w:val="003C0C56"/>
    <w:rsid w:val="003C2F26"/>
    <w:rsid w:val="003D01D2"/>
    <w:rsid w:val="003D4205"/>
    <w:rsid w:val="003E316B"/>
    <w:rsid w:val="003E5905"/>
    <w:rsid w:val="003E5918"/>
    <w:rsid w:val="003F0122"/>
    <w:rsid w:val="003F0643"/>
    <w:rsid w:val="003F0782"/>
    <w:rsid w:val="003F2E39"/>
    <w:rsid w:val="003F37FA"/>
    <w:rsid w:val="003F389A"/>
    <w:rsid w:val="0040035E"/>
    <w:rsid w:val="00401F43"/>
    <w:rsid w:val="00402BA5"/>
    <w:rsid w:val="00402C73"/>
    <w:rsid w:val="00403989"/>
    <w:rsid w:val="00404138"/>
    <w:rsid w:val="00404E27"/>
    <w:rsid w:val="0041068D"/>
    <w:rsid w:val="00410F8D"/>
    <w:rsid w:val="0041161C"/>
    <w:rsid w:val="00412246"/>
    <w:rsid w:val="004143CB"/>
    <w:rsid w:val="00415384"/>
    <w:rsid w:val="00417E17"/>
    <w:rsid w:val="00417E4D"/>
    <w:rsid w:val="00421070"/>
    <w:rsid w:val="00422690"/>
    <w:rsid w:val="00427290"/>
    <w:rsid w:val="0043083D"/>
    <w:rsid w:val="00431F28"/>
    <w:rsid w:val="00432019"/>
    <w:rsid w:val="00433CC6"/>
    <w:rsid w:val="00434AFD"/>
    <w:rsid w:val="004379BE"/>
    <w:rsid w:val="00441560"/>
    <w:rsid w:val="004427E8"/>
    <w:rsid w:val="004431B6"/>
    <w:rsid w:val="00446DD0"/>
    <w:rsid w:val="00451779"/>
    <w:rsid w:val="00455898"/>
    <w:rsid w:val="00455ACC"/>
    <w:rsid w:val="00462EA5"/>
    <w:rsid w:val="00464B77"/>
    <w:rsid w:val="00464CD5"/>
    <w:rsid w:val="0046626C"/>
    <w:rsid w:val="00470808"/>
    <w:rsid w:val="00473EA8"/>
    <w:rsid w:val="00473F40"/>
    <w:rsid w:val="00486A5D"/>
    <w:rsid w:val="004878E3"/>
    <w:rsid w:val="00494E98"/>
    <w:rsid w:val="0049523E"/>
    <w:rsid w:val="00495ADB"/>
    <w:rsid w:val="00496034"/>
    <w:rsid w:val="00497E85"/>
    <w:rsid w:val="004A3298"/>
    <w:rsid w:val="004A3E6A"/>
    <w:rsid w:val="004B0D71"/>
    <w:rsid w:val="004B1027"/>
    <w:rsid w:val="004C15D0"/>
    <w:rsid w:val="004C2C8E"/>
    <w:rsid w:val="004C7B54"/>
    <w:rsid w:val="004D0F98"/>
    <w:rsid w:val="004D1018"/>
    <w:rsid w:val="004D1285"/>
    <w:rsid w:val="004D4747"/>
    <w:rsid w:val="004D4F4E"/>
    <w:rsid w:val="004D7568"/>
    <w:rsid w:val="004E1091"/>
    <w:rsid w:val="004E6341"/>
    <w:rsid w:val="004F47D2"/>
    <w:rsid w:val="004F5B1A"/>
    <w:rsid w:val="00502344"/>
    <w:rsid w:val="0050281B"/>
    <w:rsid w:val="00503208"/>
    <w:rsid w:val="005033E2"/>
    <w:rsid w:val="00505853"/>
    <w:rsid w:val="0050622F"/>
    <w:rsid w:val="005116D1"/>
    <w:rsid w:val="00511CD7"/>
    <w:rsid w:val="005273BC"/>
    <w:rsid w:val="0053070B"/>
    <w:rsid w:val="00531700"/>
    <w:rsid w:val="005321CA"/>
    <w:rsid w:val="0053321E"/>
    <w:rsid w:val="00533AE8"/>
    <w:rsid w:val="00535B6D"/>
    <w:rsid w:val="00537635"/>
    <w:rsid w:val="005377D5"/>
    <w:rsid w:val="0054022D"/>
    <w:rsid w:val="00541C28"/>
    <w:rsid w:val="00541FAD"/>
    <w:rsid w:val="00552D9C"/>
    <w:rsid w:val="00553669"/>
    <w:rsid w:val="00553D96"/>
    <w:rsid w:val="0055558D"/>
    <w:rsid w:val="00555E5B"/>
    <w:rsid w:val="00556C1F"/>
    <w:rsid w:val="0056570E"/>
    <w:rsid w:val="00566420"/>
    <w:rsid w:val="00571850"/>
    <w:rsid w:val="005771C3"/>
    <w:rsid w:val="00577730"/>
    <w:rsid w:val="00577C68"/>
    <w:rsid w:val="005819BF"/>
    <w:rsid w:val="00582F68"/>
    <w:rsid w:val="00591F7C"/>
    <w:rsid w:val="005935CE"/>
    <w:rsid w:val="0059394D"/>
    <w:rsid w:val="00596984"/>
    <w:rsid w:val="005A1B56"/>
    <w:rsid w:val="005A267B"/>
    <w:rsid w:val="005A6412"/>
    <w:rsid w:val="005B1502"/>
    <w:rsid w:val="005B3949"/>
    <w:rsid w:val="005B6135"/>
    <w:rsid w:val="005B6B1A"/>
    <w:rsid w:val="005B71F3"/>
    <w:rsid w:val="005C0413"/>
    <w:rsid w:val="005C0644"/>
    <w:rsid w:val="005C4DE8"/>
    <w:rsid w:val="005D0415"/>
    <w:rsid w:val="005D15D8"/>
    <w:rsid w:val="005D161D"/>
    <w:rsid w:val="005D18C7"/>
    <w:rsid w:val="005D4741"/>
    <w:rsid w:val="005D49AD"/>
    <w:rsid w:val="005D6B21"/>
    <w:rsid w:val="005D72E1"/>
    <w:rsid w:val="005E0302"/>
    <w:rsid w:val="005E2520"/>
    <w:rsid w:val="005E2F5A"/>
    <w:rsid w:val="005E4D2C"/>
    <w:rsid w:val="005E60AF"/>
    <w:rsid w:val="005E72F2"/>
    <w:rsid w:val="005F5885"/>
    <w:rsid w:val="00601292"/>
    <w:rsid w:val="006018C2"/>
    <w:rsid w:val="00604810"/>
    <w:rsid w:val="0060512A"/>
    <w:rsid w:val="0060516F"/>
    <w:rsid w:val="00613BD9"/>
    <w:rsid w:val="0061435D"/>
    <w:rsid w:val="00620600"/>
    <w:rsid w:val="006209AA"/>
    <w:rsid w:val="00624C77"/>
    <w:rsid w:val="00627290"/>
    <w:rsid w:val="00627F90"/>
    <w:rsid w:val="006301A1"/>
    <w:rsid w:val="00631586"/>
    <w:rsid w:val="0063668D"/>
    <w:rsid w:val="0063711F"/>
    <w:rsid w:val="00641FEB"/>
    <w:rsid w:val="006467A7"/>
    <w:rsid w:val="006507DA"/>
    <w:rsid w:val="0065487E"/>
    <w:rsid w:val="00656E05"/>
    <w:rsid w:val="006579B9"/>
    <w:rsid w:val="00657CFB"/>
    <w:rsid w:val="0066032A"/>
    <w:rsid w:val="00660843"/>
    <w:rsid w:val="00660D9A"/>
    <w:rsid w:val="006745E1"/>
    <w:rsid w:val="00677FF1"/>
    <w:rsid w:val="006819E3"/>
    <w:rsid w:val="00681AD4"/>
    <w:rsid w:val="00686E56"/>
    <w:rsid w:val="00687F7E"/>
    <w:rsid w:val="00694570"/>
    <w:rsid w:val="006959EE"/>
    <w:rsid w:val="006A24EC"/>
    <w:rsid w:val="006A4BD1"/>
    <w:rsid w:val="006A64B1"/>
    <w:rsid w:val="006A65A1"/>
    <w:rsid w:val="006B2650"/>
    <w:rsid w:val="006B3EB2"/>
    <w:rsid w:val="006B6029"/>
    <w:rsid w:val="006B6FF2"/>
    <w:rsid w:val="006C3C80"/>
    <w:rsid w:val="006C75CA"/>
    <w:rsid w:val="006D0DA7"/>
    <w:rsid w:val="006D4674"/>
    <w:rsid w:val="006D4750"/>
    <w:rsid w:val="006D4FBB"/>
    <w:rsid w:val="006E108E"/>
    <w:rsid w:val="006E2A41"/>
    <w:rsid w:val="006E57F7"/>
    <w:rsid w:val="006E6588"/>
    <w:rsid w:val="006E69DD"/>
    <w:rsid w:val="006E6D35"/>
    <w:rsid w:val="006E6D70"/>
    <w:rsid w:val="006E6D91"/>
    <w:rsid w:val="006E6EC5"/>
    <w:rsid w:val="006F00A7"/>
    <w:rsid w:val="006F5176"/>
    <w:rsid w:val="006F61A1"/>
    <w:rsid w:val="006F740B"/>
    <w:rsid w:val="006F7D6B"/>
    <w:rsid w:val="00701447"/>
    <w:rsid w:val="0070349C"/>
    <w:rsid w:val="00703B42"/>
    <w:rsid w:val="00703EE1"/>
    <w:rsid w:val="0070736C"/>
    <w:rsid w:val="00710468"/>
    <w:rsid w:val="007107DA"/>
    <w:rsid w:val="00711D00"/>
    <w:rsid w:val="00716577"/>
    <w:rsid w:val="00716900"/>
    <w:rsid w:val="00716E57"/>
    <w:rsid w:val="00723F40"/>
    <w:rsid w:val="0072697E"/>
    <w:rsid w:val="00727700"/>
    <w:rsid w:val="00734E78"/>
    <w:rsid w:val="0073673B"/>
    <w:rsid w:val="00743141"/>
    <w:rsid w:val="00751883"/>
    <w:rsid w:val="00755D38"/>
    <w:rsid w:val="007565D0"/>
    <w:rsid w:val="00767B5B"/>
    <w:rsid w:val="00767C3F"/>
    <w:rsid w:val="00770532"/>
    <w:rsid w:val="007708E0"/>
    <w:rsid w:val="00771A12"/>
    <w:rsid w:val="0077386E"/>
    <w:rsid w:val="00774EEB"/>
    <w:rsid w:val="0078060C"/>
    <w:rsid w:val="007837DB"/>
    <w:rsid w:val="00790B36"/>
    <w:rsid w:val="00792CD6"/>
    <w:rsid w:val="00793CB6"/>
    <w:rsid w:val="00797BC3"/>
    <w:rsid w:val="007A1228"/>
    <w:rsid w:val="007B0FC4"/>
    <w:rsid w:val="007B143A"/>
    <w:rsid w:val="007B162B"/>
    <w:rsid w:val="007B17A7"/>
    <w:rsid w:val="007B1DE6"/>
    <w:rsid w:val="007B2678"/>
    <w:rsid w:val="007B65E0"/>
    <w:rsid w:val="007C2AC7"/>
    <w:rsid w:val="007C35B3"/>
    <w:rsid w:val="007C4457"/>
    <w:rsid w:val="007C7842"/>
    <w:rsid w:val="007C791B"/>
    <w:rsid w:val="007D5B5D"/>
    <w:rsid w:val="007D7BDB"/>
    <w:rsid w:val="007E00C5"/>
    <w:rsid w:val="007E228A"/>
    <w:rsid w:val="007E4339"/>
    <w:rsid w:val="007E4487"/>
    <w:rsid w:val="007E4969"/>
    <w:rsid w:val="007E55C4"/>
    <w:rsid w:val="007E6BD6"/>
    <w:rsid w:val="007E71CB"/>
    <w:rsid w:val="007F369E"/>
    <w:rsid w:val="007F7554"/>
    <w:rsid w:val="008002A3"/>
    <w:rsid w:val="00801EB1"/>
    <w:rsid w:val="00801EDB"/>
    <w:rsid w:val="00802E94"/>
    <w:rsid w:val="00804508"/>
    <w:rsid w:val="0080478D"/>
    <w:rsid w:val="00804E96"/>
    <w:rsid w:val="00805AE3"/>
    <w:rsid w:val="0081073B"/>
    <w:rsid w:val="008137CF"/>
    <w:rsid w:val="00813E2B"/>
    <w:rsid w:val="00814931"/>
    <w:rsid w:val="00814A79"/>
    <w:rsid w:val="00815769"/>
    <w:rsid w:val="008163DB"/>
    <w:rsid w:val="0082238A"/>
    <w:rsid w:val="00826757"/>
    <w:rsid w:val="00832761"/>
    <w:rsid w:val="00833852"/>
    <w:rsid w:val="00833B73"/>
    <w:rsid w:val="008345DB"/>
    <w:rsid w:val="00835547"/>
    <w:rsid w:val="008360CE"/>
    <w:rsid w:val="00840873"/>
    <w:rsid w:val="00842200"/>
    <w:rsid w:val="00842D7F"/>
    <w:rsid w:val="0084492A"/>
    <w:rsid w:val="00850B9D"/>
    <w:rsid w:val="00851929"/>
    <w:rsid w:val="008533C5"/>
    <w:rsid w:val="00854300"/>
    <w:rsid w:val="008563EA"/>
    <w:rsid w:val="00862722"/>
    <w:rsid w:val="00865221"/>
    <w:rsid w:val="0086598D"/>
    <w:rsid w:val="00866CEA"/>
    <w:rsid w:val="00870C35"/>
    <w:rsid w:val="008759C0"/>
    <w:rsid w:val="00877B4F"/>
    <w:rsid w:val="00881248"/>
    <w:rsid w:val="00887748"/>
    <w:rsid w:val="00893A1C"/>
    <w:rsid w:val="00893EB6"/>
    <w:rsid w:val="00894E8A"/>
    <w:rsid w:val="008A3308"/>
    <w:rsid w:val="008A3E4B"/>
    <w:rsid w:val="008A447B"/>
    <w:rsid w:val="008A4A96"/>
    <w:rsid w:val="008A4D15"/>
    <w:rsid w:val="008A71F3"/>
    <w:rsid w:val="008B26D0"/>
    <w:rsid w:val="008B354C"/>
    <w:rsid w:val="008B3830"/>
    <w:rsid w:val="008B4087"/>
    <w:rsid w:val="008B46F7"/>
    <w:rsid w:val="008B4CDF"/>
    <w:rsid w:val="008C0EE5"/>
    <w:rsid w:val="008C4506"/>
    <w:rsid w:val="008C60AE"/>
    <w:rsid w:val="008D0847"/>
    <w:rsid w:val="008D0F94"/>
    <w:rsid w:val="008D504E"/>
    <w:rsid w:val="008D7142"/>
    <w:rsid w:val="008D7F13"/>
    <w:rsid w:val="008E16F1"/>
    <w:rsid w:val="008E79F1"/>
    <w:rsid w:val="008F44A9"/>
    <w:rsid w:val="008F6714"/>
    <w:rsid w:val="008F7074"/>
    <w:rsid w:val="00901B68"/>
    <w:rsid w:val="00902E62"/>
    <w:rsid w:val="00904777"/>
    <w:rsid w:val="009069E5"/>
    <w:rsid w:val="009075F1"/>
    <w:rsid w:val="00910681"/>
    <w:rsid w:val="00910DB2"/>
    <w:rsid w:val="00910E76"/>
    <w:rsid w:val="00911E34"/>
    <w:rsid w:val="00912CF8"/>
    <w:rsid w:val="009144EE"/>
    <w:rsid w:val="00922AA5"/>
    <w:rsid w:val="00925BA7"/>
    <w:rsid w:val="009309A5"/>
    <w:rsid w:val="00930CFD"/>
    <w:rsid w:val="00932595"/>
    <w:rsid w:val="009370D2"/>
    <w:rsid w:val="00941834"/>
    <w:rsid w:val="00943673"/>
    <w:rsid w:val="0094371B"/>
    <w:rsid w:val="009454FD"/>
    <w:rsid w:val="009462D8"/>
    <w:rsid w:val="00946610"/>
    <w:rsid w:val="00947B43"/>
    <w:rsid w:val="00950921"/>
    <w:rsid w:val="009511F4"/>
    <w:rsid w:val="0095120C"/>
    <w:rsid w:val="00954D57"/>
    <w:rsid w:val="009552A6"/>
    <w:rsid w:val="00956BA1"/>
    <w:rsid w:val="009570A9"/>
    <w:rsid w:val="0096428B"/>
    <w:rsid w:val="009657FE"/>
    <w:rsid w:val="00973A93"/>
    <w:rsid w:val="00973FC4"/>
    <w:rsid w:val="009751D6"/>
    <w:rsid w:val="009777CC"/>
    <w:rsid w:val="0098114E"/>
    <w:rsid w:val="0098243B"/>
    <w:rsid w:val="00986F2D"/>
    <w:rsid w:val="00991251"/>
    <w:rsid w:val="00993282"/>
    <w:rsid w:val="009A6118"/>
    <w:rsid w:val="009A65CC"/>
    <w:rsid w:val="009A6D3F"/>
    <w:rsid w:val="009A793C"/>
    <w:rsid w:val="009B266E"/>
    <w:rsid w:val="009C4EFA"/>
    <w:rsid w:val="009D017F"/>
    <w:rsid w:val="009D2D2C"/>
    <w:rsid w:val="009D322E"/>
    <w:rsid w:val="009D3C6B"/>
    <w:rsid w:val="009D4908"/>
    <w:rsid w:val="009D4F11"/>
    <w:rsid w:val="009D5B6C"/>
    <w:rsid w:val="009D7964"/>
    <w:rsid w:val="009E2590"/>
    <w:rsid w:val="009E6DCD"/>
    <w:rsid w:val="009E73C6"/>
    <w:rsid w:val="009F0CA5"/>
    <w:rsid w:val="009F703C"/>
    <w:rsid w:val="009F7044"/>
    <w:rsid w:val="00A04D46"/>
    <w:rsid w:val="00A054A2"/>
    <w:rsid w:val="00A05E2E"/>
    <w:rsid w:val="00A06DA2"/>
    <w:rsid w:val="00A110AC"/>
    <w:rsid w:val="00A131D6"/>
    <w:rsid w:val="00A14638"/>
    <w:rsid w:val="00A24D09"/>
    <w:rsid w:val="00A24DE2"/>
    <w:rsid w:val="00A25D1F"/>
    <w:rsid w:val="00A334A0"/>
    <w:rsid w:val="00A353D3"/>
    <w:rsid w:val="00A369E1"/>
    <w:rsid w:val="00A435AE"/>
    <w:rsid w:val="00A44960"/>
    <w:rsid w:val="00A45A6D"/>
    <w:rsid w:val="00A47BA8"/>
    <w:rsid w:val="00A53431"/>
    <w:rsid w:val="00A60384"/>
    <w:rsid w:val="00A61F2B"/>
    <w:rsid w:val="00A678FC"/>
    <w:rsid w:val="00A70375"/>
    <w:rsid w:val="00A70F7E"/>
    <w:rsid w:val="00A711B2"/>
    <w:rsid w:val="00A71A1D"/>
    <w:rsid w:val="00A7207F"/>
    <w:rsid w:val="00A74307"/>
    <w:rsid w:val="00A75719"/>
    <w:rsid w:val="00A82D41"/>
    <w:rsid w:val="00A91EB1"/>
    <w:rsid w:val="00A92F1D"/>
    <w:rsid w:val="00A961E6"/>
    <w:rsid w:val="00AA1ED1"/>
    <w:rsid w:val="00AA20DB"/>
    <w:rsid w:val="00AA2272"/>
    <w:rsid w:val="00AA4575"/>
    <w:rsid w:val="00AB0A46"/>
    <w:rsid w:val="00AB42B6"/>
    <w:rsid w:val="00AB4547"/>
    <w:rsid w:val="00AB6437"/>
    <w:rsid w:val="00AB6BBF"/>
    <w:rsid w:val="00AC2F9C"/>
    <w:rsid w:val="00AC50A1"/>
    <w:rsid w:val="00AD3487"/>
    <w:rsid w:val="00AE0422"/>
    <w:rsid w:val="00AE2F48"/>
    <w:rsid w:val="00AE2F9B"/>
    <w:rsid w:val="00AE4F60"/>
    <w:rsid w:val="00AE775E"/>
    <w:rsid w:val="00AE7907"/>
    <w:rsid w:val="00AF031E"/>
    <w:rsid w:val="00AF4C01"/>
    <w:rsid w:val="00AF5419"/>
    <w:rsid w:val="00B00E9E"/>
    <w:rsid w:val="00B015E1"/>
    <w:rsid w:val="00B021BF"/>
    <w:rsid w:val="00B04904"/>
    <w:rsid w:val="00B05A28"/>
    <w:rsid w:val="00B11954"/>
    <w:rsid w:val="00B159B1"/>
    <w:rsid w:val="00B208D8"/>
    <w:rsid w:val="00B20D51"/>
    <w:rsid w:val="00B212FF"/>
    <w:rsid w:val="00B24356"/>
    <w:rsid w:val="00B2733F"/>
    <w:rsid w:val="00B3360C"/>
    <w:rsid w:val="00B36F1C"/>
    <w:rsid w:val="00B40033"/>
    <w:rsid w:val="00B4239A"/>
    <w:rsid w:val="00B44A74"/>
    <w:rsid w:val="00B455AC"/>
    <w:rsid w:val="00B45A9F"/>
    <w:rsid w:val="00B515CC"/>
    <w:rsid w:val="00B51EFE"/>
    <w:rsid w:val="00B5409C"/>
    <w:rsid w:val="00B541E1"/>
    <w:rsid w:val="00B555FB"/>
    <w:rsid w:val="00B558AC"/>
    <w:rsid w:val="00B6447B"/>
    <w:rsid w:val="00B70D49"/>
    <w:rsid w:val="00B71729"/>
    <w:rsid w:val="00B71C3F"/>
    <w:rsid w:val="00B74020"/>
    <w:rsid w:val="00B75CB5"/>
    <w:rsid w:val="00B82A39"/>
    <w:rsid w:val="00B94FF0"/>
    <w:rsid w:val="00B9520E"/>
    <w:rsid w:val="00B95924"/>
    <w:rsid w:val="00B9629B"/>
    <w:rsid w:val="00B96EFC"/>
    <w:rsid w:val="00BA07C8"/>
    <w:rsid w:val="00BA5E14"/>
    <w:rsid w:val="00BB0954"/>
    <w:rsid w:val="00BB1196"/>
    <w:rsid w:val="00BB6274"/>
    <w:rsid w:val="00BC2ACB"/>
    <w:rsid w:val="00BC5E99"/>
    <w:rsid w:val="00BC76F0"/>
    <w:rsid w:val="00BD044F"/>
    <w:rsid w:val="00BD12F7"/>
    <w:rsid w:val="00BD2FC3"/>
    <w:rsid w:val="00BD7735"/>
    <w:rsid w:val="00BE250B"/>
    <w:rsid w:val="00BE2C4D"/>
    <w:rsid w:val="00BE3713"/>
    <w:rsid w:val="00BE4A99"/>
    <w:rsid w:val="00BE75A5"/>
    <w:rsid w:val="00BF3685"/>
    <w:rsid w:val="00BF79FA"/>
    <w:rsid w:val="00C00167"/>
    <w:rsid w:val="00C03B06"/>
    <w:rsid w:val="00C056A2"/>
    <w:rsid w:val="00C10A8D"/>
    <w:rsid w:val="00C11D10"/>
    <w:rsid w:val="00C1392C"/>
    <w:rsid w:val="00C149EF"/>
    <w:rsid w:val="00C21A4A"/>
    <w:rsid w:val="00C22493"/>
    <w:rsid w:val="00C2695B"/>
    <w:rsid w:val="00C273C7"/>
    <w:rsid w:val="00C33C64"/>
    <w:rsid w:val="00C33E69"/>
    <w:rsid w:val="00C3424F"/>
    <w:rsid w:val="00C34863"/>
    <w:rsid w:val="00C35646"/>
    <w:rsid w:val="00C3647D"/>
    <w:rsid w:val="00C40407"/>
    <w:rsid w:val="00C43DB1"/>
    <w:rsid w:val="00C53497"/>
    <w:rsid w:val="00C55B4E"/>
    <w:rsid w:val="00C61BA4"/>
    <w:rsid w:val="00C625F7"/>
    <w:rsid w:val="00C62A11"/>
    <w:rsid w:val="00C64B25"/>
    <w:rsid w:val="00C65504"/>
    <w:rsid w:val="00C67F1C"/>
    <w:rsid w:val="00C70D37"/>
    <w:rsid w:val="00C71CB2"/>
    <w:rsid w:val="00C77D9F"/>
    <w:rsid w:val="00C845F3"/>
    <w:rsid w:val="00C853A2"/>
    <w:rsid w:val="00C85488"/>
    <w:rsid w:val="00C8549E"/>
    <w:rsid w:val="00C85658"/>
    <w:rsid w:val="00C87868"/>
    <w:rsid w:val="00C87BCD"/>
    <w:rsid w:val="00C91908"/>
    <w:rsid w:val="00C91AC1"/>
    <w:rsid w:val="00C955C3"/>
    <w:rsid w:val="00C95F87"/>
    <w:rsid w:val="00CA70D3"/>
    <w:rsid w:val="00CB3474"/>
    <w:rsid w:val="00CB6081"/>
    <w:rsid w:val="00CC2030"/>
    <w:rsid w:val="00CC4CD6"/>
    <w:rsid w:val="00CC6912"/>
    <w:rsid w:val="00CC69BA"/>
    <w:rsid w:val="00CD7178"/>
    <w:rsid w:val="00CE08A5"/>
    <w:rsid w:val="00CE0E0B"/>
    <w:rsid w:val="00CE123B"/>
    <w:rsid w:val="00CE1AB1"/>
    <w:rsid w:val="00CE1F56"/>
    <w:rsid w:val="00CE3233"/>
    <w:rsid w:val="00CE32CC"/>
    <w:rsid w:val="00CE5D5A"/>
    <w:rsid w:val="00CE6133"/>
    <w:rsid w:val="00CE7AE3"/>
    <w:rsid w:val="00CF0DF6"/>
    <w:rsid w:val="00CF1B7F"/>
    <w:rsid w:val="00CF6E4C"/>
    <w:rsid w:val="00D03026"/>
    <w:rsid w:val="00D03503"/>
    <w:rsid w:val="00D05662"/>
    <w:rsid w:val="00D058E0"/>
    <w:rsid w:val="00D103E7"/>
    <w:rsid w:val="00D1261B"/>
    <w:rsid w:val="00D1571A"/>
    <w:rsid w:val="00D166B9"/>
    <w:rsid w:val="00D169B8"/>
    <w:rsid w:val="00D170F7"/>
    <w:rsid w:val="00D1785E"/>
    <w:rsid w:val="00D21B66"/>
    <w:rsid w:val="00D24A15"/>
    <w:rsid w:val="00D262BB"/>
    <w:rsid w:val="00D27A6F"/>
    <w:rsid w:val="00D309BC"/>
    <w:rsid w:val="00D32300"/>
    <w:rsid w:val="00D338DC"/>
    <w:rsid w:val="00D359C9"/>
    <w:rsid w:val="00D365AA"/>
    <w:rsid w:val="00D403B0"/>
    <w:rsid w:val="00D42454"/>
    <w:rsid w:val="00D44325"/>
    <w:rsid w:val="00D4450D"/>
    <w:rsid w:val="00D45102"/>
    <w:rsid w:val="00D505D4"/>
    <w:rsid w:val="00D52D00"/>
    <w:rsid w:val="00D537B0"/>
    <w:rsid w:val="00D537F0"/>
    <w:rsid w:val="00D55263"/>
    <w:rsid w:val="00D55709"/>
    <w:rsid w:val="00D632E3"/>
    <w:rsid w:val="00D645A2"/>
    <w:rsid w:val="00D70A84"/>
    <w:rsid w:val="00D7123F"/>
    <w:rsid w:val="00D75C83"/>
    <w:rsid w:val="00D75E94"/>
    <w:rsid w:val="00D77B45"/>
    <w:rsid w:val="00D77BE6"/>
    <w:rsid w:val="00D77F9F"/>
    <w:rsid w:val="00D816E1"/>
    <w:rsid w:val="00D8257F"/>
    <w:rsid w:val="00D83C49"/>
    <w:rsid w:val="00D84393"/>
    <w:rsid w:val="00D85181"/>
    <w:rsid w:val="00D9114F"/>
    <w:rsid w:val="00D95455"/>
    <w:rsid w:val="00D954A6"/>
    <w:rsid w:val="00D96E18"/>
    <w:rsid w:val="00DA1560"/>
    <w:rsid w:val="00DA396C"/>
    <w:rsid w:val="00DA4C11"/>
    <w:rsid w:val="00DA7130"/>
    <w:rsid w:val="00DB18D9"/>
    <w:rsid w:val="00DB2EC2"/>
    <w:rsid w:val="00DB453D"/>
    <w:rsid w:val="00DB517B"/>
    <w:rsid w:val="00DC3FD3"/>
    <w:rsid w:val="00DC69EB"/>
    <w:rsid w:val="00DE0E1F"/>
    <w:rsid w:val="00DE409E"/>
    <w:rsid w:val="00DE4171"/>
    <w:rsid w:val="00DE491D"/>
    <w:rsid w:val="00DF09AA"/>
    <w:rsid w:val="00DF3002"/>
    <w:rsid w:val="00DF45CD"/>
    <w:rsid w:val="00E01405"/>
    <w:rsid w:val="00E02E4F"/>
    <w:rsid w:val="00E067C6"/>
    <w:rsid w:val="00E103A1"/>
    <w:rsid w:val="00E10713"/>
    <w:rsid w:val="00E107C9"/>
    <w:rsid w:val="00E10EAE"/>
    <w:rsid w:val="00E11918"/>
    <w:rsid w:val="00E11B75"/>
    <w:rsid w:val="00E127D2"/>
    <w:rsid w:val="00E13F8C"/>
    <w:rsid w:val="00E23CBF"/>
    <w:rsid w:val="00E251B1"/>
    <w:rsid w:val="00E31D5A"/>
    <w:rsid w:val="00E321DC"/>
    <w:rsid w:val="00E34705"/>
    <w:rsid w:val="00E34BFA"/>
    <w:rsid w:val="00E3562F"/>
    <w:rsid w:val="00E42AF9"/>
    <w:rsid w:val="00E44302"/>
    <w:rsid w:val="00E469BC"/>
    <w:rsid w:val="00E50187"/>
    <w:rsid w:val="00E511A2"/>
    <w:rsid w:val="00E52711"/>
    <w:rsid w:val="00E609DA"/>
    <w:rsid w:val="00E613BF"/>
    <w:rsid w:val="00E62576"/>
    <w:rsid w:val="00E63679"/>
    <w:rsid w:val="00E66464"/>
    <w:rsid w:val="00E70FED"/>
    <w:rsid w:val="00E75B31"/>
    <w:rsid w:val="00E801C4"/>
    <w:rsid w:val="00E80663"/>
    <w:rsid w:val="00E8151B"/>
    <w:rsid w:val="00E83D83"/>
    <w:rsid w:val="00E909FB"/>
    <w:rsid w:val="00E966D8"/>
    <w:rsid w:val="00E96ED3"/>
    <w:rsid w:val="00E97413"/>
    <w:rsid w:val="00EA1176"/>
    <w:rsid w:val="00EA2589"/>
    <w:rsid w:val="00EA4DD2"/>
    <w:rsid w:val="00EB0FE3"/>
    <w:rsid w:val="00EB3483"/>
    <w:rsid w:val="00EB4A81"/>
    <w:rsid w:val="00EB707A"/>
    <w:rsid w:val="00EC0F66"/>
    <w:rsid w:val="00EC3041"/>
    <w:rsid w:val="00EC585D"/>
    <w:rsid w:val="00EC5B00"/>
    <w:rsid w:val="00ED5AC0"/>
    <w:rsid w:val="00ED71AA"/>
    <w:rsid w:val="00ED772D"/>
    <w:rsid w:val="00EE13FB"/>
    <w:rsid w:val="00EE641B"/>
    <w:rsid w:val="00EE7497"/>
    <w:rsid w:val="00EF023F"/>
    <w:rsid w:val="00EF3CAF"/>
    <w:rsid w:val="00EF497E"/>
    <w:rsid w:val="00EF7336"/>
    <w:rsid w:val="00EF7D87"/>
    <w:rsid w:val="00F00DEC"/>
    <w:rsid w:val="00F017F0"/>
    <w:rsid w:val="00F01EA3"/>
    <w:rsid w:val="00F02B99"/>
    <w:rsid w:val="00F04D5B"/>
    <w:rsid w:val="00F10F0D"/>
    <w:rsid w:val="00F166EA"/>
    <w:rsid w:val="00F17D7D"/>
    <w:rsid w:val="00F2081A"/>
    <w:rsid w:val="00F20957"/>
    <w:rsid w:val="00F20B35"/>
    <w:rsid w:val="00F21139"/>
    <w:rsid w:val="00F269E3"/>
    <w:rsid w:val="00F30586"/>
    <w:rsid w:val="00F312E9"/>
    <w:rsid w:val="00F3159D"/>
    <w:rsid w:val="00F32207"/>
    <w:rsid w:val="00F36234"/>
    <w:rsid w:val="00F36648"/>
    <w:rsid w:val="00F47883"/>
    <w:rsid w:val="00F50A59"/>
    <w:rsid w:val="00F50BD1"/>
    <w:rsid w:val="00F51935"/>
    <w:rsid w:val="00F5237C"/>
    <w:rsid w:val="00F55175"/>
    <w:rsid w:val="00F55D23"/>
    <w:rsid w:val="00F57D1B"/>
    <w:rsid w:val="00F669E4"/>
    <w:rsid w:val="00F67ACB"/>
    <w:rsid w:val="00F708B5"/>
    <w:rsid w:val="00F73F72"/>
    <w:rsid w:val="00F77778"/>
    <w:rsid w:val="00F810A3"/>
    <w:rsid w:val="00F8192F"/>
    <w:rsid w:val="00F83759"/>
    <w:rsid w:val="00F853A1"/>
    <w:rsid w:val="00F869B3"/>
    <w:rsid w:val="00F9107D"/>
    <w:rsid w:val="00F925D8"/>
    <w:rsid w:val="00F92EFA"/>
    <w:rsid w:val="00F94945"/>
    <w:rsid w:val="00F94A11"/>
    <w:rsid w:val="00FA11B3"/>
    <w:rsid w:val="00FA1CA0"/>
    <w:rsid w:val="00FA5751"/>
    <w:rsid w:val="00FA6817"/>
    <w:rsid w:val="00FB00B1"/>
    <w:rsid w:val="00FB0F72"/>
    <w:rsid w:val="00FB1B3A"/>
    <w:rsid w:val="00FB2A47"/>
    <w:rsid w:val="00FB7B34"/>
    <w:rsid w:val="00FC2228"/>
    <w:rsid w:val="00FC25DA"/>
    <w:rsid w:val="00FC25ED"/>
    <w:rsid w:val="00FC3052"/>
    <w:rsid w:val="00FC31F9"/>
    <w:rsid w:val="00FC7816"/>
    <w:rsid w:val="00FC7AB5"/>
    <w:rsid w:val="00FD4211"/>
    <w:rsid w:val="00FD54DE"/>
    <w:rsid w:val="00FD5741"/>
    <w:rsid w:val="00FE0FB5"/>
    <w:rsid w:val="00FE20FC"/>
    <w:rsid w:val="00FE6C68"/>
    <w:rsid w:val="00FE7A53"/>
    <w:rsid w:val="00FF57D5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745AE2"/>
  <w15:docId w15:val="{630CAF20-54CB-42F9-BB04-73A73717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7905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F4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C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61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19B"/>
  </w:style>
  <w:style w:type="paragraph" w:styleId="Footer">
    <w:name w:val="footer"/>
    <w:basedOn w:val="Normal"/>
    <w:link w:val="FooterChar"/>
    <w:uiPriority w:val="99"/>
    <w:unhideWhenUsed/>
    <w:rsid w:val="001061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19B"/>
  </w:style>
  <w:style w:type="character" w:styleId="Hyperlink">
    <w:name w:val="Hyperlink"/>
    <w:basedOn w:val="DefaultParagraphFont"/>
    <w:uiPriority w:val="99"/>
    <w:unhideWhenUsed/>
    <w:rsid w:val="00C55B4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24D8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D8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24D8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E69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69DD"/>
    <w:pPr>
      <w:widowControl/>
      <w:spacing w:after="160"/>
    </w:pPr>
    <w:rPr>
      <w:sz w:val="20"/>
      <w:szCs w:val="20"/>
      <w:lang w:val="pl-P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69DD"/>
    <w:rPr>
      <w:sz w:val="20"/>
      <w:szCs w:val="20"/>
      <w:lang w:val="pl-PL"/>
    </w:rPr>
  </w:style>
  <w:style w:type="paragraph" w:styleId="Title">
    <w:name w:val="Title"/>
    <w:basedOn w:val="Normal"/>
    <w:next w:val="Normal"/>
    <w:link w:val="TitleChar"/>
    <w:uiPriority w:val="10"/>
    <w:qFormat/>
    <w:rsid w:val="006E69DD"/>
    <w:pPr>
      <w:widowControl/>
      <w:pBdr>
        <w:bottom w:val="single" w:sz="8" w:space="4" w:color="008ECD"/>
      </w:pBdr>
      <w:spacing w:after="300"/>
      <w:contextualSpacing/>
    </w:pPr>
    <w:rPr>
      <w:rFonts w:ascii="Lexia Typo Ad" w:eastAsia="Times New Roman" w:hAnsi="Lexia Typo Ad" w:cs="Times New Roman"/>
      <w:color w:val="76848C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69DD"/>
    <w:rPr>
      <w:rFonts w:ascii="Lexia Typo Ad" w:eastAsia="Times New Roman" w:hAnsi="Lexia Typo Ad" w:cs="Times New Roman"/>
      <w:color w:val="76848C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6E69DD"/>
    <w:pPr>
      <w:widowControl/>
    </w:pPr>
    <w:rPr>
      <w:rFonts w:ascii="Locator" w:eastAsia="Locator" w:hAnsi="Locato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7462"/>
    <w:pPr>
      <w:widowControl/>
      <w:autoSpaceDE w:val="0"/>
      <w:autoSpaceDN w:val="0"/>
      <w:adjustRightInd w:val="0"/>
    </w:pPr>
    <w:rPr>
      <w:rFonts w:ascii="Myriad Pro" w:eastAsiaTheme="minorEastAsia" w:hAnsi="Myriad Pro" w:cs="Myriad Pro"/>
      <w:color w:val="000000"/>
      <w:sz w:val="24"/>
      <w:szCs w:val="24"/>
      <w:lang w:val="pl-PL" w:eastAsia="pl-PL"/>
    </w:rPr>
  </w:style>
  <w:style w:type="paragraph" w:customStyle="1" w:styleId="Pa12">
    <w:name w:val="Pa12"/>
    <w:basedOn w:val="Default"/>
    <w:next w:val="Default"/>
    <w:uiPriority w:val="99"/>
    <w:rsid w:val="00197462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197462"/>
    <w:rPr>
      <w:rFonts w:cs="Myriad Pro"/>
      <w:color w:val="000000"/>
      <w:sz w:val="12"/>
      <w:szCs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0D2"/>
    <w:pPr>
      <w:widowControl w:val="0"/>
      <w:spacing w:after="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0D2"/>
    <w:rPr>
      <w:b/>
      <w:bCs/>
      <w:sz w:val="20"/>
      <w:szCs w:val="20"/>
      <w:lang w:val="pl-PL"/>
    </w:rPr>
  </w:style>
  <w:style w:type="paragraph" w:styleId="FootnoteText">
    <w:name w:val="footnote text"/>
    <w:basedOn w:val="Normal"/>
    <w:link w:val="FootnoteTextChar"/>
    <w:uiPriority w:val="99"/>
    <w:unhideWhenUsed/>
    <w:rsid w:val="003A49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49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A493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511F4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AB643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C1086"/>
    <w:rPr>
      <w:b/>
      <w:bCs/>
    </w:rPr>
  </w:style>
  <w:style w:type="character" w:customStyle="1" w:styleId="apple-converted-space">
    <w:name w:val="apple-converted-space"/>
    <w:basedOn w:val="DefaultParagraphFont"/>
    <w:rsid w:val="000C1086"/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FE0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piekunchorego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ipip.pl/liczba-osob-ktore-uzyskaly-prawo-wykonywania-zawodu/" TargetMode="External"/><Relationship Id="rId2" Type="http://schemas.openxmlformats.org/officeDocument/2006/relationships/hyperlink" Target="https://data.oecd.org/healthres/nurses.htm" TargetMode="External"/><Relationship Id="rId1" Type="http://schemas.openxmlformats.org/officeDocument/2006/relationships/hyperlink" Target="https://apps.who.int/iris/bitstream/handle/10665/331673/9789240003293-eng.pdf" TargetMode="External"/><Relationship Id="rId4" Type="http://schemas.openxmlformats.org/officeDocument/2006/relationships/hyperlink" Target="https://nipip.pl/wyksztalcenie-pielegniare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C6D4AF4B6224EBBB94829D68FAD1E" ma:contentTypeVersion="10" ma:contentTypeDescription="Create a new document." ma:contentTypeScope="" ma:versionID="3b27f3b5f61ea35f23f0bfcf442fb85a">
  <xsd:schema xmlns:xsd="http://www.w3.org/2001/XMLSchema" xmlns:xs="http://www.w3.org/2001/XMLSchema" xmlns:p="http://schemas.microsoft.com/office/2006/metadata/properties" xmlns:ns3="7a2436df-0e59-4fad-bc38-bcd1d18de286" xmlns:ns4="56fde62d-6cdb-48d2-8d2b-caa6f74502d5" targetNamespace="http://schemas.microsoft.com/office/2006/metadata/properties" ma:root="true" ma:fieldsID="b1bd70a8b71f16bcb50e7239ecf2041d" ns3:_="" ns4:_="">
    <xsd:import namespace="7a2436df-0e59-4fad-bc38-bcd1d18de286"/>
    <xsd:import namespace="56fde62d-6cdb-48d2-8d2b-caa6f74502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436df-0e59-4fad-bc38-bcd1d18d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de62d-6cdb-48d2-8d2b-caa6f7450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4F481-5CE4-4DB1-AC00-8DAFF1827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971AF4-8BC6-4829-B8AD-3F9376302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436df-0e59-4fad-bc38-bcd1d18de286"/>
    <ds:schemaRef ds:uri="56fde62d-6cdb-48d2-8d2b-caa6f7450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1EBF0F-F1C7-4DB4-AE49-A9FD3EDB6D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7315A4-49AF-49BC-A43F-281BCBA1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1709</Words>
  <Characters>10255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Danone</Company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SOBOLEWSKA Diana</dc:creator>
  <cp:lastModifiedBy>Weronika Rudecka</cp:lastModifiedBy>
  <cp:revision>2</cp:revision>
  <cp:lastPrinted>2019-10-08T06:45:00Z</cp:lastPrinted>
  <dcterms:created xsi:type="dcterms:W3CDTF">2020-05-21T10:42:00Z</dcterms:created>
  <dcterms:modified xsi:type="dcterms:W3CDTF">2020-05-21T10:42:00Z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2015-12-17T00:00:00Z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2015-12-16T00:00:00Z</vt:filetime>
  </property>
  <property fmtid="{D5CDD505-2E9C-101B-9397-08002B2CF9AE}" pid="5" name="ContentTypeId">
    <vt:lpwstr>0x010100686C6D4AF4B6224EBBB94829D68FAD1E</vt:lpwstr>
  </property>
</Properties>
</file>